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DD9" w:rsidRPr="00177DD9" w:rsidRDefault="00177DD9" w:rsidP="00177DD9">
      <w:pPr>
        <w:spacing w:after="0" w:line="240" w:lineRule="auto"/>
        <w:ind w:right="-483"/>
        <w:jc w:val="center"/>
        <w:rPr>
          <w:rFonts w:ascii="Arial" w:eastAsia="Times New Roman" w:hAnsi="Arial" w:cs="Arial"/>
          <w:b/>
          <w:lang w:eastAsia="hr-HR"/>
        </w:rPr>
      </w:pPr>
      <w:r w:rsidRPr="00177DD9">
        <w:rPr>
          <w:rFonts w:ascii="Arial" w:eastAsia="Times New Roman" w:hAnsi="Arial" w:cs="Arial"/>
          <w:b/>
          <w:lang w:eastAsia="hr-HR"/>
        </w:rPr>
        <w:t>IZVOD IZ ZAPISNIKA</w:t>
      </w:r>
    </w:p>
    <w:p w:rsidR="00C63231" w:rsidRPr="00C63231" w:rsidRDefault="00177DD9" w:rsidP="00177DD9">
      <w:pPr>
        <w:keepNext/>
        <w:spacing w:after="0" w:line="240" w:lineRule="auto"/>
        <w:jc w:val="center"/>
        <w:outlineLvl w:val="1"/>
        <w:rPr>
          <w:rFonts w:ascii="Arial" w:eastAsia="Times New Roman" w:hAnsi="Arial" w:cs="Arial"/>
          <w:b/>
          <w:lang w:eastAsia="hr-HR"/>
        </w:rPr>
      </w:pPr>
      <w:r w:rsidRPr="00177DD9">
        <w:rPr>
          <w:rFonts w:ascii="Arial" w:eastAsia="Times New Roman" w:hAnsi="Arial" w:cs="Arial"/>
          <w:b/>
          <w:lang w:eastAsia="hr-HR"/>
        </w:rPr>
        <w:t xml:space="preserve">       (ODLUKE, ZAKLJUČCI)</w:t>
      </w:r>
    </w:p>
    <w:p w:rsidR="00C63231" w:rsidRPr="00C63231" w:rsidRDefault="00C63231" w:rsidP="00C63231">
      <w:pPr>
        <w:tabs>
          <w:tab w:val="left" w:pos="5160"/>
        </w:tabs>
        <w:spacing w:after="0" w:line="240" w:lineRule="auto"/>
        <w:jc w:val="both"/>
        <w:rPr>
          <w:rFonts w:ascii="Arial" w:eastAsia="Times New Roman" w:hAnsi="Arial" w:cs="Arial"/>
          <w:lang w:eastAsia="hr-HR"/>
        </w:rPr>
      </w:pPr>
      <w:r w:rsidRPr="00C63231">
        <w:rPr>
          <w:rFonts w:ascii="Arial" w:eastAsia="Times New Roman" w:hAnsi="Arial" w:cs="Arial"/>
          <w:lang w:eastAsia="hr-HR"/>
        </w:rPr>
        <w:tab/>
      </w:r>
    </w:p>
    <w:p w:rsidR="00C63231" w:rsidRPr="00C63231" w:rsidRDefault="00C63231" w:rsidP="00177DD9">
      <w:pPr>
        <w:spacing w:after="0" w:line="240" w:lineRule="auto"/>
        <w:jc w:val="center"/>
        <w:rPr>
          <w:rFonts w:ascii="Arial" w:eastAsia="Times New Roman" w:hAnsi="Arial" w:cs="Arial"/>
          <w:lang w:eastAsia="hr-HR"/>
        </w:rPr>
      </w:pPr>
      <w:r w:rsidRPr="00C63231">
        <w:rPr>
          <w:rFonts w:ascii="Arial" w:eastAsia="Times New Roman" w:hAnsi="Arial" w:cs="Arial"/>
          <w:lang w:eastAsia="hr-HR"/>
        </w:rPr>
        <w:t xml:space="preserve">sa </w:t>
      </w:r>
      <w:r w:rsidRPr="00C63231">
        <w:rPr>
          <w:rFonts w:ascii="Arial" w:eastAsia="Times New Roman" w:hAnsi="Arial" w:cs="Arial"/>
          <w:b/>
          <w:lang w:eastAsia="hr-HR"/>
        </w:rPr>
        <w:t>5</w:t>
      </w:r>
      <w:r w:rsidR="00455DC0">
        <w:rPr>
          <w:rFonts w:ascii="Arial" w:eastAsia="Times New Roman" w:hAnsi="Arial" w:cs="Arial"/>
          <w:b/>
          <w:lang w:eastAsia="hr-HR"/>
        </w:rPr>
        <w:t>8</w:t>
      </w:r>
      <w:r w:rsidRPr="00C63231">
        <w:rPr>
          <w:rFonts w:ascii="Arial" w:eastAsia="Times New Roman" w:hAnsi="Arial" w:cs="Arial"/>
          <w:b/>
          <w:lang w:eastAsia="hr-HR"/>
        </w:rPr>
        <w:t>.</w:t>
      </w:r>
      <w:r w:rsidRPr="00C63231">
        <w:rPr>
          <w:rFonts w:ascii="Arial" w:eastAsia="Times New Roman" w:hAnsi="Arial" w:cs="Arial"/>
          <w:lang w:eastAsia="hr-HR"/>
        </w:rPr>
        <w:t xml:space="preserve"> </w:t>
      </w:r>
      <w:r w:rsidRPr="00C63231">
        <w:rPr>
          <w:rFonts w:ascii="Arial" w:eastAsia="Times New Roman" w:hAnsi="Arial" w:cs="Arial"/>
          <w:b/>
          <w:lang w:eastAsia="hr-HR"/>
        </w:rPr>
        <w:t>sjednice</w:t>
      </w:r>
      <w:r w:rsidRPr="00C63231">
        <w:rPr>
          <w:rFonts w:ascii="Arial" w:eastAsia="Times New Roman" w:hAnsi="Arial" w:cs="Arial"/>
          <w:lang w:eastAsia="hr-HR"/>
        </w:rPr>
        <w:t xml:space="preserve"> Upravnog vijeća Dječjeg v</w:t>
      </w:r>
      <w:r w:rsidR="00455DC0">
        <w:rPr>
          <w:rFonts w:ascii="Arial" w:eastAsia="Times New Roman" w:hAnsi="Arial" w:cs="Arial"/>
          <w:lang w:eastAsia="hr-HR"/>
        </w:rPr>
        <w:t>rtića Rijeka održane 31. siječnja 2022.g.</w:t>
      </w:r>
    </w:p>
    <w:p w:rsidR="00C63231" w:rsidRPr="00C63231" w:rsidRDefault="00C63231" w:rsidP="00C63231">
      <w:pPr>
        <w:jc w:val="both"/>
        <w:rPr>
          <w:rFonts w:ascii="Arial" w:eastAsia="Calibri" w:hAnsi="Arial" w:cs="Arial"/>
          <w:b/>
          <w:bCs/>
        </w:rPr>
      </w:pPr>
    </w:p>
    <w:p w:rsidR="00C63231" w:rsidRPr="00C63231" w:rsidRDefault="00C63231" w:rsidP="00C63231">
      <w:pPr>
        <w:spacing w:after="0" w:line="240" w:lineRule="auto"/>
        <w:rPr>
          <w:rFonts w:ascii="Arial" w:eastAsia="Times New Roman" w:hAnsi="Arial" w:cs="Arial"/>
          <w:b/>
          <w:lang w:val="pl-PL" w:eastAsia="hr-HR"/>
        </w:rPr>
      </w:pPr>
      <w:r w:rsidRPr="00C63231">
        <w:rPr>
          <w:rFonts w:ascii="Arial" w:eastAsia="Times New Roman" w:hAnsi="Arial" w:cs="Arial"/>
          <w:b/>
          <w:lang w:val="pl-PL" w:eastAsia="hr-HR"/>
        </w:rPr>
        <w:t>Prijedlog Dnevnog reda:</w:t>
      </w:r>
    </w:p>
    <w:p w:rsidR="00455DC0" w:rsidRDefault="00455DC0" w:rsidP="00455DC0">
      <w:pPr>
        <w:numPr>
          <w:ilvl w:val="0"/>
          <w:numId w:val="7"/>
        </w:numPr>
        <w:spacing w:after="0" w:line="240" w:lineRule="auto"/>
        <w:contextualSpacing/>
        <w:jc w:val="both"/>
        <w:rPr>
          <w:rFonts w:ascii="Arial" w:eastAsia="Times New Roman" w:hAnsi="Arial" w:cs="Arial"/>
          <w:b/>
          <w:lang w:val="pl-PL" w:eastAsia="hr-HR"/>
        </w:rPr>
      </w:pPr>
      <w:r w:rsidRPr="003673AF">
        <w:rPr>
          <w:rFonts w:ascii="Arial" w:eastAsia="Times New Roman" w:hAnsi="Arial" w:cs="Arial"/>
          <w:b/>
          <w:lang w:val="pl-PL" w:eastAsia="hr-HR"/>
        </w:rPr>
        <w:t xml:space="preserve">Usvajanje zapisnika sa sjednice održane </w:t>
      </w:r>
      <w:r>
        <w:rPr>
          <w:rFonts w:ascii="Arial" w:eastAsia="Times New Roman" w:hAnsi="Arial" w:cs="Arial"/>
          <w:b/>
          <w:lang w:val="pl-PL" w:eastAsia="hr-HR"/>
        </w:rPr>
        <w:t>21</w:t>
      </w:r>
      <w:r w:rsidRPr="003673AF">
        <w:rPr>
          <w:rFonts w:ascii="Arial" w:eastAsia="Times New Roman" w:hAnsi="Arial" w:cs="Arial"/>
          <w:b/>
          <w:lang w:val="pl-PL" w:eastAsia="hr-HR"/>
        </w:rPr>
        <w:t>.</w:t>
      </w:r>
      <w:r>
        <w:rPr>
          <w:rFonts w:ascii="Arial" w:eastAsia="Times New Roman" w:hAnsi="Arial" w:cs="Arial"/>
          <w:b/>
          <w:lang w:val="pl-PL" w:eastAsia="hr-HR"/>
        </w:rPr>
        <w:t>1.2022</w:t>
      </w:r>
      <w:r w:rsidRPr="003673AF">
        <w:rPr>
          <w:rFonts w:ascii="Arial" w:eastAsia="Times New Roman" w:hAnsi="Arial" w:cs="Arial"/>
          <w:b/>
          <w:lang w:val="pl-PL" w:eastAsia="hr-HR"/>
        </w:rPr>
        <w:t>.</w:t>
      </w:r>
      <w:r>
        <w:rPr>
          <w:rFonts w:ascii="Arial" w:eastAsia="Times New Roman" w:hAnsi="Arial" w:cs="Arial"/>
          <w:b/>
          <w:lang w:val="pl-PL" w:eastAsia="hr-HR"/>
        </w:rPr>
        <w:t xml:space="preserve"> </w:t>
      </w:r>
      <w:r w:rsidRPr="003673AF">
        <w:rPr>
          <w:rFonts w:ascii="Arial" w:eastAsia="Times New Roman" w:hAnsi="Arial" w:cs="Arial"/>
          <w:b/>
          <w:lang w:val="pl-PL" w:eastAsia="hr-HR"/>
        </w:rPr>
        <w:t>godine</w:t>
      </w:r>
    </w:p>
    <w:p w:rsidR="00455DC0" w:rsidRDefault="00455DC0" w:rsidP="00455DC0">
      <w:pPr>
        <w:pStyle w:val="ListParagraph"/>
        <w:numPr>
          <w:ilvl w:val="0"/>
          <w:numId w:val="8"/>
        </w:numPr>
        <w:spacing w:after="0" w:line="240" w:lineRule="auto"/>
        <w:jc w:val="both"/>
        <w:rPr>
          <w:rFonts w:ascii="Arial" w:eastAsia="Times New Roman" w:hAnsi="Arial" w:cs="Arial"/>
          <w:b/>
          <w:lang w:val="pl-PL" w:eastAsia="hr-HR"/>
        </w:rPr>
      </w:pPr>
      <w:r w:rsidRPr="00CA55DE">
        <w:rPr>
          <w:rFonts w:ascii="Arial" w:eastAsia="Times New Roman" w:hAnsi="Arial" w:cs="Arial"/>
          <w:b/>
          <w:lang w:val="pl-PL" w:eastAsia="hr-HR"/>
        </w:rPr>
        <w:t>Financijsko izvješće Dječjeg vrtića R</w:t>
      </w:r>
      <w:r w:rsidR="002D0D5A">
        <w:rPr>
          <w:rFonts w:ascii="Arial" w:eastAsia="Times New Roman" w:hAnsi="Arial" w:cs="Arial"/>
          <w:b/>
          <w:lang w:val="pl-PL" w:eastAsia="hr-HR"/>
        </w:rPr>
        <w:t>ijeka za razdoblje od 1.</w:t>
      </w:r>
      <w:r>
        <w:rPr>
          <w:rFonts w:ascii="Arial" w:eastAsia="Times New Roman" w:hAnsi="Arial" w:cs="Arial"/>
          <w:b/>
          <w:lang w:val="pl-PL" w:eastAsia="hr-HR"/>
        </w:rPr>
        <w:t>1.2021</w:t>
      </w:r>
      <w:r w:rsidRPr="00CA55DE">
        <w:rPr>
          <w:rFonts w:ascii="Arial" w:eastAsia="Times New Roman" w:hAnsi="Arial" w:cs="Arial"/>
          <w:b/>
          <w:lang w:val="pl-PL" w:eastAsia="hr-HR"/>
        </w:rPr>
        <w:t xml:space="preserve">.g. do </w:t>
      </w:r>
      <w:r>
        <w:rPr>
          <w:rFonts w:ascii="Arial" w:eastAsia="Times New Roman" w:hAnsi="Arial" w:cs="Arial"/>
          <w:b/>
          <w:lang w:val="pl-PL" w:eastAsia="hr-HR"/>
        </w:rPr>
        <w:t>31.12.2021</w:t>
      </w:r>
      <w:r w:rsidRPr="00CA55DE">
        <w:rPr>
          <w:rFonts w:ascii="Arial" w:eastAsia="Times New Roman" w:hAnsi="Arial" w:cs="Arial"/>
          <w:b/>
          <w:lang w:val="pl-PL" w:eastAsia="hr-HR"/>
        </w:rPr>
        <w:t xml:space="preserve">.g. </w:t>
      </w:r>
    </w:p>
    <w:p w:rsidR="00455DC0" w:rsidRPr="0011239C" w:rsidRDefault="00455DC0" w:rsidP="0011239C">
      <w:pPr>
        <w:pStyle w:val="ListParagraph"/>
        <w:numPr>
          <w:ilvl w:val="0"/>
          <w:numId w:val="8"/>
        </w:numPr>
        <w:spacing w:after="0" w:line="240" w:lineRule="auto"/>
        <w:jc w:val="both"/>
        <w:rPr>
          <w:rFonts w:ascii="Arial" w:hAnsi="Arial" w:cs="Arial"/>
          <w:b/>
          <w:lang w:val="pl-PL"/>
        </w:rPr>
      </w:pPr>
      <w:r w:rsidRPr="0011239C">
        <w:rPr>
          <w:rFonts w:ascii="Arial" w:eastAsia="Times New Roman" w:hAnsi="Arial" w:cs="Arial"/>
          <w:b/>
          <w:lang w:val="pl-PL" w:eastAsia="hr-HR"/>
        </w:rPr>
        <w:t>Donošenje Odluke o raspisivanju natječaja za zasnivanje radnog odnosa</w:t>
      </w:r>
    </w:p>
    <w:p w:rsidR="003F00F4" w:rsidRDefault="003F00F4" w:rsidP="00177DD9">
      <w:pPr>
        <w:pStyle w:val="ListParagraph"/>
        <w:numPr>
          <w:ilvl w:val="0"/>
          <w:numId w:val="8"/>
        </w:numPr>
        <w:spacing w:after="0" w:line="240" w:lineRule="auto"/>
        <w:jc w:val="both"/>
        <w:rPr>
          <w:rFonts w:ascii="Arial" w:eastAsia="Calibri" w:hAnsi="Arial" w:cs="Arial"/>
          <w:b/>
        </w:rPr>
      </w:pPr>
      <w:r>
        <w:rPr>
          <w:rFonts w:ascii="Arial" w:eastAsia="Times New Roman" w:hAnsi="Arial" w:cs="Arial"/>
          <w:b/>
          <w:lang w:val="pl-PL" w:eastAsia="hr-HR"/>
        </w:rPr>
        <w:t>Zahtjev za n</w:t>
      </w:r>
      <w:proofErr w:type="spellStart"/>
      <w:r w:rsidRPr="003F00F4">
        <w:rPr>
          <w:rFonts w:ascii="Arial" w:eastAsia="Calibri" w:hAnsi="Arial" w:cs="Arial"/>
          <w:b/>
        </w:rPr>
        <w:t>eplaćeni</w:t>
      </w:r>
      <w:proofErr w:type="spellEnd"/>
      <w:r w:rsidRPr="003F00F4">
        <w:rPr>
          <w:rFonts w:ascii="Arial" w:eastAsia="Calibri" w:hAnsi="Arial" w:cs="Arial"/>
          <w:b/>
        </w:rPr>
        <w:t xml:space="preserve"> dopust u trajanju duljem od trideset dana</w:t>
      </w:r>
    </w:p>
    <w:p w:rsidR="00177DD9" w:rsidRPr="00177DD9" w:rsidRDefault="00177DD9" w:rsidP="00177DD9">
      <w:pPr>
        <w:pStyle w:val="ListParagraph"/>
        <w:numPr>
          <w:ilvl w:val="0"/>
          <w:numId w:val="8"/>
        </w:numPr>
        <w:rPr>
          <w:rFonts w:ascii="Arial" w:eastAsia="Calibri" w:hAnsi="Arial" w:cs="Arial"/>
          <w:b/>
        </w:rPr>
      </w:pPr>
      <w:r w:rsidRPr="00177DD9">
        <w:rPr>
          <w:rFonts w:ascii="Arial" w:eastAsia="Calibri" w:hAnsi="Arial" w:cs="Arial"/>
          <w:b/>
        </w:rPr>
        <w:t>Razno</w:t>
      </w:r>
    </w:p>
    <w:p w:rsidR="003F00F4" w:rsidRDefault="003F00F4" w:rsidP="00C63231">
      <w:pPr>
        <w:pStyle w:val="ListParagraph"/>
        <w:spacing w:after="0" w:line="240" w:lineRule="auto"/>
        <w:ind w:left="502"/>
        <w:jc w:val="both"/>
        <w:rPr>
          <w:rFonts w:ascii="Arial" w:eastAsia="Calibri" w:hAnsi="Arial" w:cs="Arial"/>
          <w:b/>
        </w:rPr>
      </w:pPr>
    </w:p>
    <w:p w:rsidR="008C073F" w:rsidRDefault="008C073F" w:rsidP="00C63231">
      <w:pPr>
        <w:pStyle w:val="ListParagraph"/>
        <w:spacing w:after="0" w:line="240" w:lineRule="auto"/>
        <w:ind w:left="502"/>
        <w:jc w:val="both"/>
        <w:rPr>
          <w:rFonts w:ascii="Arial" w:eastAsia="Calibri" w:hAnsi="Arial" w:cs="Arial"/>
          <w:b/>
        </w:rPr>
      </w:pPr>
    </w:p>
    <w:p w:rsidR="008C073F" w:rsidRPr="008C073F" w:rsidRDefault="008C073F" w:rsidP="008C073F">
      <w:pPr>
        <w:pStyle w:val="NoSpacing"/>
        <w:numPr>
          <w:ilvl w:val="0"/>
          <w:numId w:val="11"/>
        </w:numPr>
        <w:rPr>
          <w:rFonts w:ascii="Arial" w:hAnsi="Arial" w:cs="Arial"/>
          <w:b/>
          <w:lang w:val="pl-PL" w:eastAsia="hr-HR"/>
        </w:rPr>
      </w:pPr>
      <w:r w:rsidRPr="008C073F">
        <w:rPr>
          <w:rFonts w:ascii="Arial" w:hAnsi="Arial" w:cs="Arial"/>
          <w:b/>
          <w:lang w:val="pl-PL" w:eastAsia="hr-HR"/>
        </w:rPr>
        <w:t>Usvajanje zapisnika sa sjednice održane 21.1.2022. godine</w:t>
      </w:r>
    </w:p>
    <w:p w:rsidR="008C073F" w:rsidRPr="008C073F" w:rsidRDefault="008C073F" w:rsidP="008C073F">
      <w:pPr>
        <w:pStyle w:val="NoSpacing"/>
        <w:rPr>
          <w:rFonts w:ascii="Arial" w:hAnsi="Arial" w:cs="Arial"/>
          <w:b/>
          <w:lang w:val="pl-PL" w:eastAsia="hr-HR"/>
        </w:rPr>
      </w:pPr>
      <w:r w:rsidRPr="008C073F">
        <w:rPr>
          <w:rFonts w:ascii="Arial" w:hAnsi="Arial" w:cs="Arial"/>
          <w:b/>
          <w:lang w:val="pl-PL" w:eastAsia="hr-HR"/>
        </w:rPr>
        <w:t>Za</w:t>
      </w:r>
      <w:r>
        <w:rPr>
          <w:rFonts w:ascii="Arial" w:hAnsi="Arial" w:cs="Arial"/>
          <w:b/>
          <w:lang w:val="pl-PL" w:eastAsia="hr-HR"/>
        </w:rPr>
        <w:t>pisnik sa sjednice održane 21.1.2022</w:t>
      </w:r>
      <w:r w:rsidRPr="008C073F">
        <w:rPr>
          <w:rFonts w:ascii="Arial" w:hAnsi="Arial" w:cs="Arial"/>
          <w:b/>
          <w:lang w:val="pl-PL" w:eastAsia="hr-HR"/>
        </w:rPr>
        <w:t>. godine jednoglasno se usvaja.</w:t>
      </w:r>
    </w:p>
    <w:p w:rsidR="008C073F" w:rsidRPr="008C073F" w:rsidRDefault="008C073F" w:rsidP="008C073F">
      <w:pPr>
        <w:spacing w:after="0" w:line="240" w:lineRule="auto"/>
        <w:ind w:left="426"/>
        <w:jc w:val="both"/>
        <w:rPr>
          <w:rFonts w:ascii="Arial" w:eastAsia="Times New Roman" w:hAnsi="Arial" w:cs="Arial"/>
          <w:b/>
          <w:lang w:val="pl-PL" w:eastAsia="hr-HR"/>
        </w:rPr>
      </w:pPr>
    </w:p>
    <w:p w:rsidR="008C073F" w:rsidRDefault="008C073F" w:rsidP="008C073F">
      <w:pPr>
        <w:spacing w:after="0" w:line="240" w:lineRule="auto"/>
        <w:jc w:val="both"/>
        <w:rPr>
          <w:rFonts w:ascii="Arial" w:eastAsia="Times New Roman" w:hAnsi="Arial" w:cs="Arial"/>
          <w:b/>
          <w:lang w:val="pl-PL" w:eastAsia="hr-HR"/>
        </w:rPr>
      </w:pPr>
    </w:p>
    <w:p w:rsidR="000075E0" w:rsidRPr="008C073F" w:rsidRDefault="000075E0" w:rsidP="008C073F">
      <w:pPr>
        <w:spacing w:after="0" w:line="240" w:lineRule="auto"/>
        <w:jc w:val="both"/>
        <w:rPr>
          <w:rFonts w:ascii="Arial" w:eastAsia="Times New Roman" w:hAnsi="Arial" w:cs="Arial"/>
          <w:b/>
          <w:lang w:val="pl-PL" w:eastAsia="hr-HR"/>
        </w:rPr>
      </w:pPr>
    </w:p>
    <w:p w:rsidR="0018152A" w:rsidRPr="008C073F" w:rsidRDefault="0018152A" w:rsidP="008C073F">
      <w:pPr>
        <w:pStyle w:val="ListParagraph"/>
        <w:numPr>
          <w:ilvl w:val="0"/>
          <w:numId w:val="11"/>
        </w:numPr>
        <w:spacing w:after="0" w:line="240" w:lineRule="auto"/>
        <w:jc w:val="both"/>
        <w:rPr>
          <w:rFonts w:ascii="Arial" w:eastAsia="Times New Roman" w:hAnsi="Arial" w:cs="Arial"/>
          <w:b/>
          <w:lang w:val="pl-PL" w:eastAsia="hr-HR"/>
        </w:rPr>
      </w:pPr>
      <w:r w:rsidRPr="008C073F">
        <w:rPr>
          <w:rFonts w:ascii="Arial" w:eastAsia="Times New Roman" w:hAnsi="Arial" w:cs="Arial"/>
          <w:b/>
          <w:lang w:val="pl-PL" w:eastAsia="hr-HR"/>
        </w:rPr>
        <w:t>Financijsko izvješće Dječjeg</w:t>
      </w:r>
      <w:r w:rsidR="00D82826">
        <w:rPr>
          <w:rFonts w:ascii="Arial" w:eastAsia="Times New Roman" w:hAnsi="Arial" w:cs="Arial"/>
          <w:b/>
          <w:lang w:val="pl-PL" w:eastAsia="hr-HR"/>
        </w:rPr>
        <w:t xml:space="preserve"> vrtića Rijeka za razdoblje od 1.1.2021.g. do 31.12.2021</w:t>
      </w:r>
      <w:r w:rsidRPr="008C073F">
        <w:rPr>
          <w:rFonts w:ascii="Arial" w:eastAsia="Times New Roman" w:hAnsi="Arial" w:cs="Arial"/>
          <w:b/>
          <w:lang w:val="pl-PL" w:eastAsia="hr-HR"/>
        </w:rPr>
        <w:t xml:space="preserve">.g. </w:t>
      </w:r>
    </w:p>
    <w:p w:rsidR="0018152A" w:rsidRPr="00CA2F4B" w:rsidRDefault="0018152A" w:rsidP="0018152A">
      <w:pPr>
        <w:pStyle w:val="NoSpacing"/>
        <w:ind w:firstLine="502"/>
        <w:jc w:val="both"/>
        <w:rPr>
          <w:rFonts w:ascii="Calibri" w:eastAsia="Calibri" w:hAnsi="Calibri" w:cs="Times New Roman"/>
        </w:rPr>
      </w:pPr>
    </w:p>
    <w:p w:rsidR="0018152A" w:rsidRDefault="0018152A" w:rsidP="0018152A">
      <w:pPr>
        <w:spacing w:after="0" w:line="240" w:lineRule="auto"/>
        <w:rPr>
          <w:rFonts w:ascii="Arial" w:eastAsia="Calibri" w:hAnsi="Arial" w:cs="Arial"/>
        </w:rPr>
      </w:pPr>
      <w:r w:rsidRPr="00A43DDD">
        <w:rPr>
          <w:rFonts w:ascii="Arial" w:eastAsia="Calibri" w:hAnsi="Arial" w:cs="Arial"/>
        </w:rPr>
        <w:t>Upravno vijeće jednoglasno donosi</w:t>
      </w:r>
    </w:p>
    <w:p w:rsidR="0018152A" w:rsidRDefault="0018152A" w:rsidP="0018152A">
      <w:pPr>
        <w:spacing w:after="0" w:line="240" w:lineRule="auto"/>
        <w:rPr>
          <w:rFonts w:ascii="Arial" w:eastAsia="Calibri" w:hAnsi="Arial" w:cs="Arial"/>
        </w:rPr>
      </w:pPr>
    </w:p>
    <w:p w:rsidR="0018152A" w:rsidRDefault="0018152A" w:rsidP="0018152A">
      <w:pPr>
        <w:spacing w:after="0" w:line="240" w:lineRule="auto"/>
        <w:ind w:left="360"/>
        <w:jc w:val="center"/>
        <w:rPr>
          <w:rFonts w:ascii="Arial" w:eastAsia="Times New Roman" w:hAnsi="Arial" w:cs="Arial"/>
          <w:b/>
          <w:sz w:val="24"/>
          <w:szCs w:val="24"/>
          <w:lang w:eastAsia="hr-HR"/>
        </w:rPr>
      </w:pPr>
    </w:p>
    <w:p w:rsidR="0018152A" w:rsidRPr="00D17403" w:rsidRDefault="0018152A" w:rsidP="0018152A">
      <w:pPr>
        <w:spacing w:after="0" w:line="240" w:lineRule="auto"/>
        <w:ind w:left="360"/>
        <w:jc w:val="center"/>
        <w:rPr>
          <w:rFonts w:ascii="Arial" w:eastAsia="Times New Roman" w:hAnsi="Arial" w:cs="Arial"/>
          <w:b/>
          <w:sz w:val="24"/>
          <w:szCs w:val="24"/>
          <w:lang w:eastAsia="hr-HR"/>
        </w:rPr>
      </w:pPr>
      <w:r w:rsidRPr="00D17403">
        <w:rPr>
          <w:rFonts w:ascii="Arial" w:eastAsia="Times New Roman" w:hAnsi="Arial" w:cs="Arial"/>
          <w:b/>
          <w:sz w:val="24"/>
          <w:szCs w:val="24"/>
          <w:lang w:eastAsia="hr-HR"/>
        </w:rPr>
        <w:t>O D L U K U</w:t>
      </w:r>
    </w:p>
    <w:p w:rsidR="0018152A" w:rsidRDefault="0018152A" w:rsidP="0018152A">
      <w:pPr>
        <w:spacing w:after="0" w:line="240" w:lineRule="auto"/>
        <w:ind w:left="360"/>
        <w:jc w:val="center"/>
        <w:rPr>
          <w:rFonts w:ascii="Arial" w:eastAsia="Times New Roman" w:hAnsi="Arial" w:cs="Arial"/>
          <w:b/>
          <w:lang w:val="pl-PL" w:eastAsia="hr-HR"/>
        </w:rPr>
      </w:pPr>
      <w:r w:rsidRPr="00091D32">
        <w:rPr>
          <w:rFonts w:ascii="Arial" w:eastAsia="Times New Roman" w:hAnsi="Arial" w:cs="Arial"/>
          <w:b/>
          <w:lang w:eastAsia="hr-HR"/>
        </w:rPr>
        <w:t xml:space="preserve">o usvajanju </w:t>
      </w:r>
      <w:r w:rsidRPr="00091D32">
        <w:rPr>
          <w:rFonts w:ascii="Arial" w:eastAsia="Times New Roman" w:hAnsi="Arial" w:cs="Arial"/>
          <w:b/>
          <w:lang w:val="pl-PL" w:eastAsia="hr-HR"/>
        </w:rPr>
        <w:t xml:space="preserve">financijskog izvješća </w:t>
      </w:r>
      <w:r>
        <w:rPr>
          <w:rFonts w:ascii="Arial" w:eastAsia="Times New Roman" w:hAnsi="Arial" w:cs="Arial"/>
          <w:b/>
          <w:lang w:val="pl-PL" w:eastAsia="hr-HR"/>
        </w:rPr>
        <w:t>D</w:t>
      </w:r>
      <w:r w:rsidRPr="00091D32">
        <w:rPr>
          <w:rFonts w:ascii="Arial" w:eastAsia="Times New Roman" w:hAnsi="Arial" w:cs="Arial"/>
          <w:b/>
          <w:lang w:val="pl-PL" w:eastAsia="hr-HR"/>
        </w:rPr>
        <w:t xml:space="preserve">ječjeg vrtića </w:t>
      </w:r>
      <w:r>
        <w:rPr>
          <w:rFonts w:ascii="Arial" w:eastAsia="Times New Roman" w:hAnsi="Arial" w:cs="Arial"/>
          <w:b/>
          <w:lang w:val="pl-PL" w:eastAsia="hr-HR"/>
        </w:rPr>
        <w:t>R</w:t>
      </w:r>
      <w:r w:rsidRPr="00091D32">
        <w:rPr>
          <w:rFonts w:ascii="Arial" w:eastAsia="Times New Roman" w:hAnsi="Arial" w:cs="Arial"/>
          <w:b/>
          <w:lang w:val="pl-PL" w:eastAsia="hr-HR"/>
        </w:rPr>
        <w:t>ijeka za 20</w:t>
      </w:r>
      <w:r w:rsidR="002B1442">
        <w:rPr>
          <w:rFonts w:ascii="Arial" w:eastAsia="Times New Roman" w:hAnsi="Arial" w:cs="Arial"/>
          <w:b/>
          <w:lang w:val="pl-PL" w:eastAsia="hr-HR"/>
        </w:rPr>
        <w:t>21</w:t>
      </w:r>
      <w:r w:rsidRPr="00091D32">
        <w:rPr>
          <w:rFonts w:ascii="Arial" w:eastAsia="Times New Roman" w:hAnsi="Arial" w:cs="Arial"/>
          <w:b/>
          <w:lang w:val="pl-PL" w:eastAsia="hr-HR"/>
        </w:rPr>
        <w:t xml:space="preserve">. </w:t>
      </w:r>
      <w:r>
        <w:rPr>
          <w:rFonts w:ascii="Arial" w:eastAsia="Times New Roman" w:hAnsi="Arial" w:cs="Arial"/>
          <w:b/>
          <w:lang w:val="pl-PL" w:eastAsia="hr-HR"/>
        </w:rPr>
        <w:t>g</w:t>
      </w:r>
      <w:r w:rsidRPr="00091D32">
        <w:rPr>
          <w:rFonts w:ascii="Arial" w:eastAsia="Times New Roman" w:hAnsi="Arial" w:cs="Arial"/>
          <w:b/>
          <w:lang w:val="pl-PL" w:eastAsia="hr-HR"/>
        </w:rPr>
        <w:t>odinu</w:t>
      </w:r>
    </w:p>
    <w:p w:rsidR="0018152A" w:rsidRDefault="0018152A" w:rsidP="0018152A">
      <w:pPr>
        <w:spacing w:after="0" w:line="240" w:lineRule="auto"/>
        <w:ind w:left="360"/>
        <w:jc w:val="center"/>
        <w:rPr>
          <w:rFonts w:ascii="Arial" w:eastAsia="Times New Roman" w:hAnsi="Arial" w:cs="Arial"/>
          <w:b/>
          <w:lang w:val="pl-PL" w:eastAsia="hr-HR"/>
        </w:rPr>
      </w:pPr>
    </w:p>
    <w:p w:rsidR="0018152A" w:rsidRDefault="0018152A" w:rsidP="0018152A">
      <w:pPr>
        <w:numPr>
          <w:ilvl w:val="0"/>
          <w:numId w:val="2"/>
        </w:numPr>
        <w:spacing w:after="0" w:line="240" w:lineRule="auto"/>
        <w:contextualSpacing/>
        <w:jc w:val="both"/>
        <w:rPr>
          <w:rFonts w:ascii="Arial" w:eastAsia="Times New Roman" w:hAnsi="Arial" w:cs="Arial"/>
          <w:b/>
          <w:lang w:val="pl-PL" w:eastAsia="hr-HR"/>
        </w:rPr>
      </w:pPr>
      <w:r w:rsidRPr="00D17403">
        <w:rPr>
          <w:rFonts w:ascii="Arial" w:eastAsia="Times New Roman" w:hAnsi="Arial" w:cs="Arial"/>
          <w:b/>
          <w:lang w:val="pl-PL" w:eastAsia="hr-HR"/>
        </w:rPr>
        <w:t>Usvaja se Financijsko izvješće Dječjeg vrtića Rijeka za 20</w:t>
      </w:r>
      <w:r w:rsidR="002B1442">
        <w:rPr>
          <w:rFonts w:ascii="Arial" w:eastAsia="Times New Roman" w:hAnsi="Arial" w:cs="Arial"/>
          <w:b/>
          <w:lang w:val="pl-PL" w:eastAsia="hr-HR"/>
        </w:rPr>
        <w:t>21</w:t>
      </w:r>
      <w:r w:rsidRPr="00D17403">
        <w:rPr>
          <w:rFonts w:ascii="Arial" w:eastAsia="Times New Roman" w:hAnsi="Arial" w:cs="Arial"/>
          <w:b/>
          <w:lang w:val="pl-PL" w:eastAsia="hr-HR"/>
        </w:rPr>
        <w:t>. godinu.</w:t>
      </w:r>
    </w:p>
    <w:p w:rsidR="0018152A" w:rsidRDefault="0018152A" w:rsidP="0018152A">
      <w:pPr>
        <w:numPr>
          <w:ilvl w:val="0"/>
          <w:numId w:val="2"/>
        </w:numPr>
        <w:spacing w:after="0" w:line="240" w:lineRule="auto"/>
        <w:contextualSpacing/>
        <w:jc w:val="both"/>
        <w:rPr>
          <w:rFonts w:ascii="Arial" w:eastAsia="Times New Roman" w:hAnsi="Arial" w:cs="Arial"/>
          <w:b/>
          <w:lang w:val="pl-PL" w:eastAsia="hr-HR"/>
        </w:rPr>
      </w:pPr>
      <w:r>
        <w:rPr>
          <w:rFonts w:ascii="Arial" w:eastAsia="Times New Roman" w:hAnsi="Arial" w:cs="Arial"/>
          <w:b/>
          <w:lang w:val="pl-PL" w:eastAsia="hr-HR"/>
        </w:rPr>
        <w:t>Finacijsko izvješće dost</w:t>
      </w:r>
      <w:r w:rsidR="002B1442">
        <w:rPr>
          <w:rFonts w:ascii="Arial" w:eastAsia="Times New Roman" w:hAnsi="Arial" w:cs="Arial"/>
          <w:b/>
          <w:lang w:val="pl-PL" w:eastAsia="hr-HR"/>
        </w:rPr>
        <w:t>a</w:t>
      </w:r>
      <w:r>
        <w:rPr>
          <w:rFonts w:ascii="Arial" w:eastAsia="Times New Roman" w:hAnsi="Arial" w:cs="Arial"/>
          <w:b/>
          <w:lang w:val="pl-PL" w:eastAsia="hr-HR"/>
        </w:rPr>
        <w:t>vlja se Odjelu gradske uprave za odgoj i školstvo Grada Rijeke, Financijskoj agenciji i Državnom uredu za reviziju, Područni ured Rijeka.</w:t>
      </w:r>
    </w:p>
    <w:p w:rsidR="00177DD9" w:rsidRDefault="00177DD9" w:rsidP="008739BC">
      <w:pPr>
        <w:spacing w:after="0" w:line="240" w:lineRule="auto"/>
        <w:rPr>
          <w:rFonts w:ascii="Arial" w:eastAsia="Calibri" w:hAnsi="Arial" w:cs="Arial"/>
        </w:rPr>
      </w:pPr>
    </w:p>
    <w:p w:rsidR="008739BC" w:rsidRPr="006E2089" w:rsidRDefault="008739BC" w:rsidP="008739BC">
      <w:pPr>
        <w:spacing w:after="0" w:line="240" w:lineRule="auto"/>
        <w:rPr>
          <w:rFonts w:ascii="Arial" w:eastAsia="Calibri" w:hAnsi="Arial" w:cs="Arial"/>
        </w:rPr>
      </w:pPr>
      <w:r w:rsidRPr="006E2089">
        <w:rPr>
          <w:rFonts w:ascii="Arial" w:eastAsia="Calibri" w:hAnsi="Arial" w:cs="Arial"/>
        </w:rPr>
        <w:t>Upravno vijeće jednoglasno donosi</w:t>
      </w:r>
    </w:p>
    <w:p w:rsidR="009E70EF" w:rsidRPr="006E2089" w:rsidRDefault="009E70EF" w:rsidP="008739BC">
      <w:pPr>
        <w:spacing w:after="0" w:line="240" w:lineRule="auto"/>
        <w:rPr>
          <w:rFonts w:ascii="Arial" w:hAnsi="Arial" w:cs="Arial"/>
          <w:b/>
        </w:rPr>
      </w:pPr>
    </w:p>
    <w:p w:rsidR="009E70EF" w:rsidRPr="006E2089" w:rsidRDefault="009E70EF" w:rsidP="009E70EF">
      <w:pPr>
        <w:spacing w:after="0" w:line="240" w:lineRule="auto"/>
        <w:jc w:val="center"/>
        <w:rPr>
          <w:rFonts w:ascii="Arial" w:hAnsi="Arial" w:cs="Arial"/>
          <w:b/>
        </w:rPr>
      </w:pPr>
      <w:r w:rsidRPr="006E2089">
        <w:rPr>
          <w:rFonts w:ascii="Arial" w:hAnsi="Arial" w:cs="Arial"/>
          <w:b/>
        </w:rPr>
        <w:t xml:space="preserve">ODLUKU </w:t>
      </w:r>
    </w:p>
    <w:p w:rsidR="009E70EF" w:rsidRPr="006E2089" w:rsidRDefault="009E70EF" w:rsidP="009E70EF">
      <w:pPr>
        <w:spacing w:after="0" w:line="240" w:lineRule="auto"/>
        <w:jc w:val="center"/>
        <w:rPr>
          <w:rFonts w:ascii="Arial" w:hAnsi="Arial" w:cs="Arial"/>
          <w:b/>
        </w:rPr>
      </w:pPr>
      <w:r w:rsidRPr="006E2089">
        <w:rPr>
          <w:rFonts w:ascii="Arial" w:hAnsi="Arial" w:cs="Arial"/>
          <w:b/>
        </w:rPr>
        <w:t>o raspodjeli rezultata u 2021. godini,</w:t>
      </w:r>
    </w:p>
    <w:p w:rsidR="009E70EF" w:rsidRPr="006E2089" w:rsidRDefault="009E70EF" w:rsidP="009E70EF">
      <w:pPr>
        <w:spacing w:after="0" w:line="240" w:lineRule="auto"/>
        <w:jc w:val="center"/>
        <w:rPr>
          <w:rFonts w:ascii="Arial" w:hAnsi="Arial" w:cs="Arial"/>
          <w:b/>
        </w:rPr>
      </w:pPr>
      <w:r w:rsidRPr="006E2089">
        <w:rPr>
          <w:rFonts w:ascii="Arial" w:hAnsi="Arial" w:cs="Arial"/>
          <w:b/>
        </w:rPr>
        <w:t xml:space="preserve">i </w:t>
      </w:r>
    </w:p>
    <w:p w:rsidR="009E70EF" w:rsidRPr="006E2089" w:rsidRDefault="009E70EF" w:rsidP="009E70EF">
      <w:pPr>
        <w:spacing w:after="0" w:line="240" w:lineRule="auto"/>
        <w:jc w:val="center"/>
        <w:rPr>
          <w:rFonts w:ascii="Arial" w:hAnsi="Arial" w:cs="Arial"/>
          <w:b/>
        </w:rPr>
      </w:pPr>
      <w:r w:rsidRPr="006E2089">
        <w:rPr>
          <w:rFonts w:ascii="Arial" w:hAnsi="Arial" w:cs="Arial"/>
          <w:b/>
        </w:rPr>
        <w:t>načinu korištenju viška u 2022. godini</w:t>
      </w:r>
    </w:p>
    <w:p w:rsidR="009E70EF" w:rsidRPr="006E2089" w:rsidRDefault="009E70EF" w:rsidP="009E70EF">
      <w:pPr>
        <w:spacing w:after="0" w:line="240" w:lineRule="auto"/>
        <w:jc w:val="center"/>
        <w:rPr>
          <w:rFonts w:ascii="Arial" w:hAnsi="Arial" w:cs="Arial"/>
          <w:b/>
        </w:rPr>
      </w:pPr>
    </w:p>
    <w:p w:rsidR="009E70EF" w:rsidRPr="006E2089" w:rsidRDefault="009E70EF" w:rsidP="009E70EF">
      <w:pPr>
        <w:spacing w:after="0" w:line="240" w:lineRule="auto"/>
        <w:jc w:val="center"/>
        <w:rPr>
          <w:rFonts w:ascii="Arial" w:hAnsi="Arial" w:cs="Arial"/>
          <w:b/>
        </w:rPr>
      </w:pPr>
      <w:r w:rsidRPr="006E2089">
        <w:rPr>
          <w:rFonts w:ascii="Arial" w:hAnsi="Arial" w:cs="Arial"/>
          <w:b/>
        </w:rPr>
        <w:t>I.</w:t>
      </w:r>
    </w:p>
    <w:p w:rsidR="009E70EF" w:rsidRPr="006E2089" w:rsidRDefault="009E70EF" w:rsidP="00DE0030">
      <w:pPr>
        <w:spacing w:after="0" w:line="240" w:lineRule="auto"/>
        <w:ind w:firstLine="708"/>
        <w:jc w:val="both"/>
        <w:rPr>
          <w:rFonts w:ascii="Arial" w:hAnsi="Arial" w:cs="Arial"/>
        </w:rPr>
      </w:pPr>
      <w:r w:rsidRPr="006E2089">
        <w:rPr>
          <w:rFonts w:ascii="Arial" w:hAnsi="Arial" w:cs="Arial"/>
        </w:rPr>
        <w:t>Dječji vrtić Rijeka je ostvario manjak prihoda na računu 922 u iznosu od 51.300,46 kn, koji je iskazan u Bilanci na dan 31. prosinca 2021. godine.</w:t>
      </w:r>
    </w:p>
    <w:p w:rsidR="009E70EF" w:rsidRPr="006E2089" w:rsidRDefault="009E70EF" w:rsidP="009E70EF">
      <w:pPr>
        <w:spacing w:after="0" w:line="240" w:lineRule="auto"/>
        <w:jc w:val="center"/>
        <w:rPr>
          <w:rFonts w:ascii="Arial" w:hAnsi="Arial" w:cs="Arial"/>
          <w:b/>
        </w:rPr>
      </w:pPr>
    </w:p>
    <w:p w:rsidR="009E70EF" w:rsidRPr="006E2089" w:rsidRDefault="009E70EF" w:rsidP="009E70EF">
      <w:pPr>
        <w:spacing w:after="0" w:line="240" w:lineRule="auto"/>
        <w:jc w:val="center"/>
        <w:rPr>
          <w:rFonts w:ascii="Arial" w:hAnsi="Arial" w:cs="Arial"/>
          <w:b/>
        </w:rPr>
      </w:pPr>
      <w:r w:rsidRPr="006E2089">
        <w:rPr>
          <w:rFonts w:ascii="Arial" w:hAnsi="Arial" w:cs="Arial"/>
          <w:b/>
        </w:rPr>
        <w:t>II.</w:t>
      </w:r>
    </w:p>
    <w:p w:rsidR="009E70EF" w:rsidRPr="006E2089" w:rsidRDefault="009E70EF" w:rsidP="00DE0030">
      <w:pPr>
        <w:spacing w:after="0" w:line="240" w:lineRule="auto"/>
        <w:ind w:firstLine="360"/>
        <w:jc w:val="both"/>
        <w:rPr>
          <w:rFonts w:ascii="Arial" w:hAnsi="Arial" w:cs="Arial"/>
        </w:rPr>
      </w:pPr>
      <w:r w:rsidRPr="006E2089">
        <w:rPr>
          <w:rFonts w:ascii="Arial" w:hAnsi="Arial" w:cs="Arial"/>
        </w:rPr>
        <w:t>Dječji vrtić Rijeka knjiži prihode i rashode po izvorima financiranja, a ostvareni manjak prihoda sastoji se od slijedećeg:</w:t>
      </w:r>
    </w:p>
    <w:p w:rsidR="009E70EF" w:rsidRPr="006E2089" w:rsidRDefault="009E70EF" w:rsidP="008739BC">
      <w:pPr>
        <w:numPr>
          <w:ilvl w:val="0"/>
          <w:numId w:val="3"/>
        </w:numPr>
        <w:spacing w:after="0" w:line="240" w:lineRule="auto"/>
        <w:jc w:val="both"/>
        <w:rPr>
          <w:rFonts w:ascii="Arial" w:hAnsi="Arial" w:cs="Arial"/>
        </w:rPr>
      </w:pPr>
      <w:r w:rsidRPr="006E2089">
        <w:rPr>
          <w:rFonts w:ascii="Arial" w:hAnsi="Arial" w:cs="Arial"/>
        </w:rPr>
        <w:t>Izvor 1100 Opći prihodi i primici - ostvaren manjak prihoda u iznosu od 381.264,73 kn. Preneseni manjak prethodne godine je 139.751,84 kn, te je manjak prihoda za pokriće u slijedećem razdoblju u iznosu od 521.016,57 kn. Ovaj manjak pokriva se iz prihoda iz nadležnog proračuna.</w:t>
      </w:r>
    </w:p>
    <w:p w:rsidR="009E70EF" w:rsidRPr="006E2089" w:rsidRDefault="009E70EF" w:rsidP="008739BC">
      <w:pPr>
        <w:pStyle w:val="ListParagraph"/>
        <w:numPr>
          <w:ilvl w:val="0"/>
          <w:numId w:val="3"/>
        </w:numPr>
        <w:spacing w:after="0" w:line="240" w:lineRule="auto"/>
        <w:jc w:val="both"/>
        <w:rPr>
          <w:rFonts w:ascii="Arial" w:hAnsi="Arial" w:cs="Arial"/>
        </w:rPr>
      </w:pPr>
      <w:r w:rsidRPr="006E2089">
        <w:rPr>
          <w:rFonts w:ascii="Arial" w:hAnsi="Arial" w:cs="Arial"/>
        </w:rPr>
        <w:t>Izvor 3100 Vlastiti prihodi – ostvaren višak prihoda u iznosu od 125.765,46 kn, te je višak raspoloživ u slijedećem razdoblju 125.765,46 kn.</w:t>
      </w:r>
    </w:p>
    <w:p w:rsidR="009E70EF" w:rsidRPr="006E2089" w:rsidRDefault="009E70EF" w:rsidP="008739BC">
      <w:pPr>
        <w:numPr>
          <w:ilvl w:val="0"/>
          <w:numId w:val="3"/>
        </w:numPr>
        <w:spacing w:after="0" w:line="240" w:lineRule="auto"/>
        <w:jc w:val="both"/>
        <w:rPr>
          <w:rFonts w:ascii="Arial" w:hAnsi="Arial" w:cs="Arial"/>
        </w:rPr>
      </w:pPr>
      <w:r w:rsidRPr="006E2089">
        <w:rPr>
          <w:rFonts w:ascii="Arial" w:hAnsi="Arial" w:cs="Arial"/>
        </w:rPr>
        <w:t>Izvor 4400 Prihodi za posebne namjene – ostvaren je višak prihoda u iznosu od 74.157,17 kn, te je višak raspoloživ u slijedećem razdoblju 74.157,17 kn.</w:t>
      </w:r>
    </w:p>
    <w:p w:rsidR="009E70EF" w:rsidRPr="006E2089" w:rsidRDefault="009E70EF" w:rsidP="008739BC">
      <w:pPr>
        <w:numPr>
          <w:ilvl w:val="0"/>
          <w:numId w:val="3"/>
        </w:numPr>
        <w:spacing w:after="0" w:line="240" w:lineRule="auto"/>
        <w:jc w:val="both"/>
        <w:rPr>
          <w:rFonts w:ascii="Arial" w:hAnsi="Arial" w:cs="Arial"/>
        </w:rPr>
      </w:pPr>
      <w:r w:rsidRPr="006E2089">
        <w:rPr>
          <w:rFonts w:ascii="Arial" w:hAnsi="Arial" w:cs="Arial"/>
        </w:rPr>
        <w:t>Izvor 5760 Pomoći – ostvaren je višak prihoda u iznosu od 119.967,40 kn. Budući da  su sredstva namjenska, isti se rezervira za namjenu za koju je i primljen.</w:t>
      </w:r>
    </w:p>
    <w:p w:rsidR="009E70EF" w:rsidRPr="006E2089" w:rsidRDefault="009E70EF" w:rsidP="008739BC">
      <w:pPr>
        <w:numPr>
          <w:ilvl w:val="0"/>
          <w:numId w:val="3"/>
        </w:numPr>
        <w:spacing w:after="0" w:line="240" w:lineRule="auto"/>
        <w:jc w:val="both"/>
        <w:rPr>
          <w:rFonts w:ascii="Arial" w:hAnsi="Arial" w:cs="Arial"/>
        </w:rPr>
      </w:pPr>
      <w:r w:rsidRPr="006E2089">
        <w:rPr>
          <w:rFonts w:ascii="Arial" w:hAnsi="Arial" w:cs="Arial"/>
        </w:rPr>
        <w:t>Izvor 9310 – preneseni višak iznosi 54.453,97 kn, te se isti rezervira za namjenu temeljem Odluke Upravnog vijeća prethodne godine, odnosno iznos od 37.500 kn za nabavu 6 prijenosnih računala, te iznos od 16.953,97 kn za nabavu podložaka i posteljine.</w:t>
      </w:r>
    </w:p>
    <w:p w:rsidR="009E70EF" w:rsidRPr="006E2089" w:rsidRDefault="009E70EF" w:rsidP="008739BC">
      <w:pPr>
        <w:numPr>
          <w:ilvl w:val="0"/>
          <w:numId w:val="3"/>
        </w:numPr>
        <w:spacing w:after="0" w:line="240" w:lineRule="auto"/>
        <w:jc w:val="both"/>
        <w:rPr>
          <w:rFonts w:ascii="Arial" w:hAnsi="Arial" w:cs="Arial"/>
        </w:rPr>
      </w:pPr>
      <w:r w:rsidRPr="006E2089">
        <w:rPr>
          <w:rFonts w:ascii="Arial" w:hAnsi="Arial" w:cs="Arial"/>
        </w:rPr>
        <w:t xml:space="preserve">Izvor 9576 – preneseni višak iznosi 95.372,13 kn te se rezervira za namjenu za koju je i dobiven (sredstva temeljem prijenosa EU sredstava za </w:t>
      </w:r>
      <w:proofErr w:type="spellStart"/>
      <w:r w:rsidRPr="006E2089">
        <w:rPr>
          <w:rFonts w:ascii="Arial" w:hAnsi="Arial" w:cs="Arial"/>
        </w:rPr>
        <w:t>Erasmus</w:t>
      </w:r>
      <w:proofErr w:type="spellEnd"/>
      <w:r w:rsidRPr="006E2089">
        <w:rPr>
          <w:rFonts w:ascii="Arial" w:hAnsi="Arial" w:cs="Arial"/>
        </w:rPr>
        <w:t xml:space="preserve"> projekte).</w:t>
      </w:r>
    </w:p>
    <w:p w:rsidR="009E70EF" w:rsidRPr="006E2089" w:rsidRDefault="009E70EF" w:rsidP="009E70EF">
      <w:pPr>
        <w:spacing w:after="0" w:line="240" w:lineRule="auto"/>
        <w:jc w:val="center"/>
        <w:rPr>
          <w:rFonts w:ascii="Arial" w:hAnsi="Arial" w:cs="Arial"/>
          <w:b/>
        </w:rPr>
      </w:pPr>
    </w:p>
    <w:p w:rsidR="009E70EF" w:rsidRPr="006E2089" w:rsidRDefault="009E70EF" w:rsidP="009E70EF">
      <w:pPr>
        <w:spacing w:after="0" w:line="240" w:lineRule="auto"/>
        <w:jc w:val="center"/>
        <w:rPr>
          <w:rFonts w:ascii="Arial" w:hAnsi="Arial" w:cs="Arial"/>
          <w:b/>
        </w:rPr>
      </w:pPr>
      <w:r w:rsidRPr="006E2089">
        <w:rPr>
          <w:rFonts w:ascii="Arial" w:hAnsi="Arial" w:cs="Arial"/>
          <w:b/>
        </w:rPr>
        <w:t>III.</w:t>
      </w:r>
    </w:p>
    <w:p w:rsidR="009E70EF" w:rsidRPr="006E2089" w:rsidRDefault="009E70EF" w:rsidP="00D8036F">
      <w:pPr>
        <w:spacing w:after="0" w:line="240" w:lineRule="auto"/>
        <w:jc w:val="both"/>
        <w:rPr>
          <w:rFonts w:ascii="Arial" w:hAnsi="Arial" w:cs="Arial"/>
        </w:rPr>
      </w:pPr>
      <w:r w:rsidRPr="006E2089">
        <w:rPr>
          <w:rFonts w:ascii="Arial" w:hAnsi="Arial" w:cs="Arial"/>
          <w:b/>
        </w:rPr>
        <w:tab/>
      </w:r>
      <w:r w:rsidRPr="006E2089">
        <w:rPr>
          <w:rFonts w:ascii="Arial" w:hAnsi="Arial" w:cs="Arial"/>
        </w:rPr>
        <w:t xml:space="preserve">Dječji vrtić Rijeka je u tijeku godine imao povrata na teret prihoda prošle godine, koji su utjecali na rezultat poslovanja, te je ukupan preneseni višak manji za 376 kn, te iznosi 239.115 kn. Dakle, ukupni preneseni višak iz 2020. godine, iskazan u financijskim obrascima iznosi 239.115 kn. </w:t>
      </w:r>
    </w:p>
    <w:p w:rsidR="009E70EF" w:rsidRPr="006E2089" w:rsidRDefault="009E70EF" w:rsidP="00D8036F">
      <w:pPr>
        <w:spacing w:after="0" w:line="240" w:lineRule="auto"/>
        <w:rPr>
          <w:rFonts w:ascii="Arial" w:hAnsi="Arial" w:cs="Arial"/>
        </w:rPr>
      </w:pPr>
      <w:r w:rsidRPr="006E2089">
        <w:rPr>
          <w:rFonts w:ascii="Arial" w:hAnsi="Arial" w:cs="Arial"/>
        </w:rPr>
        <w:t>Ukupno ostvareni višak/manjak po izvorima:</w:t>
      </w:r>
    </w:p>
    <w:p w:rsidR="009E70EF" w:rsidRPr="006E2089" w:rsidRDefault="009E70EF" w:rsidP="00D8036F">
      <w:pPr>
        <w:numPr>
          <w:ilvl w:val="0"/>
          <w:numId w:val="4"/>
        </w:numPr>
        <w:spacing w:after="0" w:line="240" w:lineRule="auto"/>
        <w:rPr>
          <w:rFonts w:ascii="Arial" w:hAnsi="Arial" w:cs="Arial"/>
        </w:rPr>
      </w:pPr>
      <w:r w:rsidRPr="006E2089">
        <w:rPr>
          <w:rFonts w:ascii="Arial" w:hAnsi="Arial" w:cs="Arial"/>
        </w:rPr>
        <w:t>1100</w:t>
      </w:r>
      <w:r w:rsidRPr="006E2089">
        <w:rPr>
          <w:rFonts w:ascii="Arial" w:hAnsi="Arial" w:cs="Arial"/>
        </w:rPr>
        <w:tab/>
        <w:t>-521.016,57</w:t>
      </w:r>
    </w:p>
    <w:p w:rsidR="009E70EF" w:rsidRPr="006E2089" w:rsidRDefault="009E70EF" w:rsidP="00D8036F">
      <w:pPr>
        <w:numPr>
          <w:ilvl w:val="0"/>
          <w:numId w:val="4"/>
        </w:numPr>
        <w:spacing w:after="0" w:line="240" w:lineRule="auto"/>
        <w:rPr>
          <w:rFonts w:ascii="Arial" w:hAnsi="Arial" w:cs="Arial"/>
        </w:rPr>
      </w:pPr>
      <w:r w:rsidRPr="006E2089">
        <w:rPr>
          <w:rFonts w:ascii="Arial" w:hAnsi="Arial" w:cs="Arial"/>
        </w:rPr>
        <w:t>3100</w:t>
      </w:r>
      <w:r w:rsidRPr="006E2089">
        <w:rPr>
          <w:rFonts w:ascii="Arial" w:hAnsi="Arial" w:cs="Arial"/>
        </w:rPr>
        <w:tab/>
        <w:t>+126.765,46 kn</w:t>
      </w:r>
    </w:p>
    <w:p w:rsidR="009E70EF" w:rsidRPr="006E2089" w:rsidRDefault="009E70EF" w:rsidP="00D8036F">
      <w:pPr>
        <w:numPr>
          <w:ilvl w:val="0"/>
          <w:numId w:val="4"/>
        </w:numPr>
        <w:spacing w:after="0" w:line="240" w:lineRule="auto"/>
        <w:rPr>
          <w:rFonts w:ascii="Arial" w:hAnsi="Arial" w:cs="Arial"/>
        </w:rPr>
      </w:pPr>
      <w:r w:rsidRPr="006E2089">
        <w:rPr>
          <w:rFonts w:ascii="Arial" w:hAnsi="Arial" w:cs="Arial"/>
        </w:rPr>
        <w:t>4400</w:t>
      </w:r>
      <w:r w:rsidRPr="006E2089">
        <w:rPr>
          <w:rFonts w:ascii="Arial" w:hAnsi="Arial" w:cs="Arial"/>
        </w:rPr>
        <w:tab/>
        <w:t>+74.157,17 kn</w:t>
      </w:r>
    </w:p>
    <w:p w:rsidR="009E70EF" w:rsidRPr="006E2089" w:rsidRDefault="009E70EF" w:rsidP="00D8036F">
      <w:pPr>
        <w:numPr>
          <w:ilvl w:val="0"/>
          <w:numId w:val="4"/>
        </w:numPr>
        <w:spacing w:after="0" w:line="240" w:lineRule="auto"/>
        <w:rPr>
          <w:rFonts w:ascii="Arial" w:hAnsi="Arial" w:cs="Arial"/>
        </w:rPr>
      </w:pPr>
      <w:r w:rsidRPr="006E2089">
        <w:rPr>
          <w:rFonts w:ascii="Arial" w:hAnsi="Arial" w:cs="Arial"/>
        </w:rPr>
        <w:t>5760</w:t>
      </w:r>
      <w:r w:rsidRPr="006E2089">
        <w:rPr>
          <w:rFonts w:ascii="Arial" w:hAnsi="Arial" w:cs="Arial"/>
        </w:rPr>
        <w:tab/>
        <w:t>+119.967,40 kn</w:t>
      </w:r>
    </w:p>
    <w:p w:rsidR="009E70EF" w:rsidRPr="006E2089" w:rsidRDefault="009E70EF" w:rsidP="00D8036F">
      <w:pPr>
        <w:numPr>
          <w:ilvl w:val="0"/>
          <w:numId w:val="4"/>
        </w:numPr>
        <w:spacing w:after="0" w:line="240" w:lineRule="auto"/>
        <w:rPr>
          <w:rFonts w:ascii="Arial" w:hAnsi="Arial" w:cs="Arial"/>
        </w:rPr>
      </w:pPr>
      <w:r w:rsidRPr="006E2089">
        <w:rPr>
          <w:rFonts w:ascii="Arial" w:hAnsi="Arial" w:cs="Arial"/>
        </w:rPr>
        <w:t>9310</w:t>
      </w:r>
      <w:r w:rsidRPr="006E2089">
        <w:rPr>
          <w:rFonts w:ascii="Arial" w:hAnsi="Arial" w:cs="Arial"/>
        </w:rPr>
        <w:tab/>
        <w:t>+54.453,97 kn</w:t>
      </w:r>
    </w:p>
    <w:p w:rsidR="009E70EF" w:rsidRPr="006E2089" w:rsidRDefault="009E70EF" w:rsidP="00D8036F">
      <w:pPr>
        <w:numPr>
          <w:ilvl w:val="0"/>
          <w:numId w:val="4"/>
        </w:numPr>
        <w:spacing w:after="0" w:line="240" w:lineRule="auto"/>
        <w:rPr>
          <w:rFonts w:ascii="Arial" w:hAnsi="Arial" w:cs="Arial"/>
        </w:rPr>
      </w:pPr>
      <w:r w:rsidRPr="006E2089">
        <w:rPr>
          <w:rFonts w:ascii="Arial" w:hAnsi="Arial" w:cs="Arial"/>
        </w:rPr>
        <w:t>9576</w:t>
      </w:r>
      <w:r w:rsidRPr="006E2089">
        <w:rPr>
          <w:rFonts w:ascii="Arial" w:hAnsi="Arial" w:cs="Arial"/>
        </w:rPr>
        <w:tab/>
        <w:t>+95.372,13 kn</w:t>
      </w:r>
    </w:p>
    <w:p w:rsidR="009E70EF" w:rsidRPr="006E2089" w:rsidRDefault="009E70EF" w:rsidP="009E70EF">
      <w:pPr>
        <w:spacing w:after="0" w:line="240" w:lineRule="auto"/>
        <w:jc w:val="center"/>
        <w:rPr>
          <w:rFonts w:ascii="Arial" w:hAnsi="Arial" w:cs="Arial"/>
          <w:b/>
        </w:rPr>
      </w:pPr>
    </w:p>
    <w:p w:rsidR="009E70EF" w:rsidRPr="006E2089" w:rsidRDefault="009E70EF" w:rsidP="009E70EF">
      <w:pPr>
        <w:spacing w:after="0" w:line="240" w:lineRule="auto"/>
        <w:jc w:val="center"/>
        <w:rPr>
          <w:rFonts w:ascii="Arial" w:hAnsi="Arial" w:cs="Arial"/>
          <w:b/>
        </w:rPr>
      </w:pPr>
      <w:r w:rsidRPr="006E2089">
        <w:rPr>
          <w:rFonts w:ascii="Arial" w:hAnsi="Arial" w:cs="Arial"/>
          <w:b/>
        </w:rPr>
        <w:t>IV.</w:t>
      </w:r>
    </w:p>
    <w:p w:rsidR="009E70EF" w:rsidRPr="006E2089" w:rsidRDefault="009E70EF" w:rsidP="00DE0030">
      <w:pPr>
        <w:spacing w:after="0" w:line="240" w:lineRule="auto"/>
        <w:ind w:firstLine="708"/>
        <w:jc w:val="both"/>
        <w:rPr>
          <w:rFonts w:ascii="Arial" w:hAnsi="Arial" w:cs="Arial"/>
        </w:rPr>
      </w:pPr>
      <w:r w:rsidRPr="006E2089">
        <w:rPr>
          <w:rFonts w:ascii="Arial" w:hAnsi="Arial" w:cs="Arial"/>
        </w:rPr>
        <w:t>S 31.12.2021. godine izvršena je korekcija rezultata na način da je višak prihoda poslovanja izvora 1100 u iznosu od 6.003,11 kn, te izvora 4332 u iznosu od 2.461.300 kn pokrio manjak prihoda od financijske imovine. Dječji vrtić Rijeka tijekom godine namjenske prihode za pokriće izdataka glavnice kredita knjiži na prihode poslovanja (671), te se ovim izvršila korekcija.</w:t>
      </w:r>
    </w:p>
    <w:p w:rsidR="00DE0030" w:rsidRPr="006E2089" w:rsidRDefault="00DE0030" w:rsidP="009E70EF">
      <w:pPr>
        <w:spacing w:after="0" w:line="240" w:lineRule="auto"/>
        <w:jc w:val="center"/>
        <w:rPr>
          <w:rFonts w:ascii="Arial" w:hAnsi="Arial" w:cs="Arial"/>
          <w:b/>
        </w:rPr>
      </w:pPr>
    </w:p>
    <w:p w:rsidR="009E70EF" w:rsidRPr="006E2089" w:rsidRDefault="009E70EF" w:rsidP="009E70EF">
      <w:pPr>
        <w:spacing w:after="0" w:line="240" w:lineRule="auto"/>
        <w:jc w:val="center"/>
        <w:rPr>
          <w:rFonts w:ascii="Arial" w:hAnsi="Arial" w:cs="Arial"/>
          <w:b/>
        </w:rPr>
      </w:pPr>
      <w:r w:rsidRPr="006E2089">
        <w:rPr>
          <w:rFonts w:ascii="Arial" w:hAnsi="Arial" w:cs="Arial"/>
          <w:b/>
        </w:rPr>
        <w:t>V.</w:t>
      </w:r>
    </w:p>
    <w:p w:rsidR="009E70EF" w:rsidRPr="006E2089" w:rsidRDefault="009E70EF" w:rsidP="00DE0030">
      <w:pPr>
        <w:spacing w:after="0" w:line="240" w:lineRule="auto"/>
        <w:ind w:firstLine="708"/>
        <w:jc w:val="both"/>
        <w:rPr>
          <w:rFonts w:ascii="Arial" w:hAnsi="Arial" w:cs="Arial"/>
        </w:rPr>
      </w:pPr>
      <w:r w:rsidRPr="006E2089">
        <w:rPr>
          <w:rFonts w:ascii="Arial" w:hAnsi="Arial" w:cs="Arial"/>
        </w:rPr>
        <w:t>S 31.12.2021. godine izvršena je korekcija rezultata na način da je višak prihoda poslovanja izvora 4400 pokrio manjak prihoda od nefinancijske imovine izvora 4400 u iznosu 115.850,13 kn. Višak prihoda izvora 1100 pokrio je manjak prihoda od nefinancijske imovine izvora 1100 u iznosu od 325.410 kn. Višak prihoda poslovanja izvora 6200 u iznosu od 79.029,28 kn pokrio je manjka prihoda od nefinancijske imovine izvora 6200 u iznosu od 79.029,28 kn. Preneseni višak izvora 9310 pokrio je manjak prihoda nefinancijske imovine u iznosu od 50.800 kn izvora 9310. Preneseni višak izvora 9576 pokrio je manjak prihoda poslovanja izvora 9576 u iznosu od 178.544,42 kn.</w:t>
      </w:r>
    </w:p>
    <w:p w:rsidR="009E70EF" w:rsidRPr="006E2089" w:rsidRDefault="009E70EF" w:rsidP="009E70EF">
      <w:pPr>
        <w:spacing w:after="0" w:line="240" w:lineRule="auto"/>
        <w:jc w:val="center"/>
        <w:rPr>
          <w:rFonts w:ascii="Arial" w:hAnsi="Arial" w:cs="Arial"/>
          <w:b/>
        </w:rPr>
      </w:pPr>
    </w:p>
    <w:p w:rsidR="009E70EF" w:rsidRPr="006E2089" w:rsidRDefault="009E70EF" w:rsidP="009E70EF">
      <w:pPr>
        <w:spacing w:after="0" w:line="240" w:lineRule="auto"/>
        <w:jc w:val="center"/>
        <w:rPr>
          <w:rFonts w:ascii="Arial" w:hAnsi="Arial" w:cs="Arial"/>
          <w:b/>
        </w:rPr>
      </w:pPr>
      <w:r w:rsidRPr="006E2089">
        <w:rPr>
          <w:rFonts w:ascii="Arial" w:hAnsi="Arial" w:cs="Arial"/>
          <w:b/>
        </w:rPr>
        <w:t>VI.</w:t>
      </w:r>
    </w:p>
    <w:p w:rsidR="009E70EF" w:rsidRPr="006E2089" w:rsidRDefault="009E70EF" w:rsidP="00DE0030">
      <w:pPr>
        <w:numPr>
          <w:ilvl w:val="0"/>
          <w:numId w:val="5"/>
        </w:numPr>
        <w:spacing w:after="0" w:line="240" w:lineRule="auto"/>
        <w:jc w:val="both"/>
        <w:rPr>
          <w:rFonts w:ascii="Arial" w:hAnsi="Arial" w:cs="Arial"/>
        </w:rPr>
      </w:pPr>
      <w:r w:rsidRPr="006E2089">
        <w:rPr>
          <w:rFonts w:ascii="Arial" w:hAnsi="Arial" w:cs="Arial"/>
        </w:rPr>
        <w:t xml:space="preserve">Manjak prihoda izvora 1100 u iznosu od 521.016,57 pokrit će se namjenskim prihodima iz proračuna tijekom siječnja 2022. godine. </w:t>
      </w:r>
    </w:p>
    <w:p w:rsidR="009E70EF" w:rsidRPr="006E2089" w:rsidRDefault="009E70EF" w:rsidP="00DE0030">
      <w:pPr>
        <w:numPr>
          <w:ilvl w:val="0"/>
          <w:numId w:val="5"/>
        </w:numPr>
        <w:spacing w:after="0" w:line="240" w:lineRule="auto"/>
        <w:jc w:val="both"/>
        <w:rPr>
          <w:rFonts w:ascii="Arial" w:hAnsi="Arial" w:cs="Arial"/>
        </w:rPr>
      </w:pPr>
      <w:r w:rsidRPr="006E2089">
        <w:rPr>
          <w:rFonts w:ascii="Arial" w:hAnsi="Arial" w:cs="Arial"/>
        </w:rPr>
        <w:t>Višak prihoda izvora 3100 u iznosu od 125.765,46 kn i višak izvora 4400 u iznosu od 74.157,17 kn utrošit će se tijekom 2022. godine kako slijedi u točki VII.</w:t>
      </w:r>
    </w:p>
    <w:p w:rsidR="009E70EF" w:rsidRPr="006E2089" w:rsidRDefault="009E70EF" w:rsidP="00DE0030">
      <w:pPr>
        <w:numPr>
          <w:ilvl w:val="0"/>
          <w:numId w:val="5"/>
        </w:numPr>
        <w:spacing w:after="0" w:line="240" w:lineRule="auto"/>
        <w:jc w:val="both"/>
        <w:rPr>
          <w:rFonts w:ascii="Arial" w:hAnsi="Arial" w:cs="Arial"/>
        </w:rPr>
      </w:pPr>
      <w:r w:rsidRPr="006E2089">
        <w:rPr>
          <w:rFonts w:ascii="Arial" w:hAnsi="Arial" w:cs="Arial"/>
        </w:rPr>
        <w:t>Višak prihoda izvora 5760 u iznosu od 119.967,40 kn rezervira se za namjenu za koju je i dobiven.</w:t>
      </w:r>
    </w:p>
    <w:p w:rsidR="009E70EF" w:rsidRPr="006E2089" w:rsidRDefault="009E70EF" w:rsidP="00DE0030">
      <w:pPr>
        <w:numPr>
          <w:ilvl w:val="0"/>
          <w:numId w:val="5"/>
        </w:numPr>
        <w:spacing w:after="0" w:line="240" w:lineRule="auto"/>
        <w:jc w:val="both"/>
        <w:rPr>
          <w:rFonts w:ascii="Arial" w:hAnsi="Arial" w:cs="Arial"/>
        </w:rPr>
      </w:pPr>
      <w:r w:rsidRPr="006E2089">
        <w:rPr>
          <w:rFonts w:ascii="Arial" w:hAnsi="Arial" w:cs="Arial"/>
        </w:rPr>
        <w:t>Višak izvora 9310 u iznosu od 54.453,97 kn rezervira se za namjenu za koju je i dobiven.</w:t>
      </w:r>
    </w:p>
    <w:p w:rsidR="009E70EF" w:rsidRPr="006E2089" w:rsidRDefault="009E70EF" w:rsidP="00DE0030">
      <w:pPr>
        <w:numPr>
          <w:ilvl w:val="0"/>
          <w:numId w:val="5"/>
        </w:numPr>
        <w:spacing w:after="0" w:line="240" w:lineRule="auto"/>
        <w:jc w:val="both"/>
        <w:rPr>
          <w:rFonts w:ascii="Arial" w:hAnsi="Arial" w:cs="Arial"/>
        </w:rPr>
      </w:pPr>
      <w:r w:rsidRPr="006E2089">
        <w:rPr>
          <w:rFonts w:ascii="Arial" w:hAnsi="Arial" w:cs="Arial"/>
        </w:rPr>
        <w:t>Višak izvora 9576 u iznosu od 95.372,13 kn rezervira se za namjenu za koju je i dobiven.</w:t>
      </w:r>
    </w:p>
    <w:p w:rsidR="009E70EF" w:rsidRPr="006E2089" w:rsidRDefault="009E70EF" w:rsidP="009E70EF">
      <w:pPr>
        <w:spacing w:after="0" w:line="240" w:lineRule="auto"/>
        <w:jc w:val="center"/>
        <w:rPr>
          <w:rFonts w:ascii="Arial" w:hAnsi="Arial" w:cs="Arial"/>
          <w:b/>
        </w:rPr>
      </w:pPr>
    </w:p>
    <w:p w:rsidR="009E70EF" w:rsidRPr="006E2089" w:rsidRDefault="009E70EF" w:rsidP="009E70EF">
      <w:pPr>
        <w:spacing w:after="0" w:line="240" w:lineRule="auto"/>
        <w:jc w:val="center"/>
        <w:rPr>
          <w:rFonts w:ascii="Arial" w:hAnsi="Arial" w:cs="Arial"/>
          <w:b/>
          <w:bCs/>
        </w:rPr>
      </w:pPr>
      <w:r w:rsidRPr="006E2089">
        <w:rPr>
          <w:rFonts w:ascii="Arial" w:hAnsi="Arial" w:cs="Arial"/>
          <w:b/>
          <w:bCs/>
        </w:rPr>
        <w:t>VII.</w:t>
      </w:r>
    </w:p>
    <w:p w:rsidR="009E70EF" w:rsidRPr="006E2089" w:rsidRDefault="009E70EF" w:rsidP="0067250B">
      <w:pPr>
        <w:spacing w:after="0" w:line="240" w:lineRule="auto"/>
        <w:ind w:firstLine="360"/>
        <w:jc w:val="both"/>
        <w:rPr>
          <w:rFonts w:ascii="Arial" w:hAnsi="Arial" w:cs="Arial"/>
        </w:rPr>
      </w:pPr>
      <w:r w:rsidRPr="006E2089">
        <w:rPr>
          <w:rFonts w:ascii="Arial" w:hAnsi="Arial" w:cs="Arial"/>
        </w:rPr>
        <w:t>Višak izvora 3100 u iznosu od 125.765,46 kn i izvora 4400 u iznosu od 74.157,17 kn (ukupno 199.922,63 kn) utrošit će se kako slijedi:</w:t>
      </w:r>
    </w:p>
    <w:p w:rsidR="009E70EF" w:rsidRPr="006E2089" w:rsidRDefault="009E70EF" w:rsidP="0067250B">
      <w:pPr>
        <w:numPr>
          <w:ilvl w:val="0"/>
          <w:numId w:val="6"/>
        </w:numPr>
        <w:spacing w:after="0" w:line="240" w:lineRule="auto"/>
        <w:jc w:val="both"/>
        <w:rPr>
          <w:rFonts w:ascii="Arial" w:hAnsi="Arial" w:cs="Arial"/>
        </w:rPr>
      </w:pPr>
      <w:r w:rsidRPr="006E2089">
        <w:rPr>
          <w:rFonts w:ascii="Arial" w:hAnsi="Arial" w:cs="Arial"/>
        </w:rPr>
        <w:t>Ukupan iznos od 199.922,63 kn utrošit će se za nabavu dostavnog kombi vozila za potrebe PPO-a Potok.</w:t>
      </w:r>
    </w:p>
    <w:p w:rsidR="009E70EF" w:rsidRPr="006E2089" w:rsidRDefault="009E70EF" w:rsidP="0067250B">
      <w:pPr>
        <w:spacing w:after="0" w:line="240" w:lineRule="auto"/>
        <w:ind w:firstLine="360"/>
        <w:jc w:val="both"/>
        <w:rPr>
          <w:rFonts w:ascii="Arial" w:hAnsi="Arial" w:cs="Arial"/>
        </w:rPr>
      </w:pPr>
      <w:r w:rsidRPr="006E2089">
        <w:rPr>
          <w:rFonts w:ascii="Arial" w:hAnsi="Arial" w:cs="Arial"/>
        </w:rPr>
        <w:t>Ova Odluka stupa na snagu danom donošenja.</w:t>
      </w:r>
    </w:p>
    <w:p w:rsidR="009E70EF" w:rsidRPr="006E2089" w:rsidRDefault="009E70EF" w:rsidP="009E70EF">
      <w:pPr>
        <w:spacing w:after="0" w:line="240" w:lineRule="auto"/>
        <w:jc w:val="center"/>
        <w:rPr>
          <w:rFonts w:ascii="Arial" w:hAnsi="Arial" w:cs="Arial"/>
          <w:b/>
        </w:rPr>
      </w:pPr>
    </w:p>
    <w:p w:rsidR="0060041B" w:rsidRPr="006E2089" w:rsidRDefault="0060041B" w:rsidP="009E70EF">
      <w:pPr>
        <w:spacing w:after="0" w:line="240" w:lineRule="auto"/>
        <w:jc w:val="center"/>
        <w:rPr>
          <w:rFonts w:ascii="Arial" w:hAnsi="Arial" w:cs="Arial"/>
          <w:b/>
        </w:rPr>
      </w:pPr>
    </w:p>
    <w:p w:rsidR="009E70EF" w:rsidRPr="006E2089" w:rsidRDefault="009E70EF" w:rsidP="009E70EF">
      <w:pPr>
        <w:spacing w:after="0" w:line="240" w:lineRule="auto"/>
        <w:jc w:val="center"/>
        <w:rPr>
          <w:rFonts w:ascii="Arial" w:hAnsi="Arial" w:cs="Arial"/>
          <w:b/>
        </w:rPr>
      </w:pPr>
    </w:p>
    <w:p w:rsidR="009E70EF" w:rsidRPr="006E2089" w:rsidRDefault="0060041B" w:rsidP="006E2089">
      <w:pPr>
        <w:pStyle w:val="ListParagraph"/>
        <w:numPr>
          <w:ilvl w:val="0"/>
          <w:numId w:val="2"/>
        </w:numPr>
        <w:spacing w:after="0" w:line="240" w:lineRule="auto"/>
        <w:jc w:val="both"/>
        <w:rPr>
          <w:rFonts w:ascii="Arial" w:hAnsi="Arial" w:cs="Arial"/>
          <w:b/>
        </w:rPr>
      </w:pPr>
      <w:r w:rsidRPr="006E2089">
        <w:rPr>
          <w:rFonts w:ascii="Arial" w:hAnsi="Arial" w:cs="Arial"/>
          <w:b/>
        </w:rPr>
        <w:t>Donošenje Odluke o raspisivanju natječaja za zasnivanje radnog odnosa</w:t>
      </w:r>
    </w:p>
    <w:p w:rsidR="00235E26" w:rsidRDefault="00235E26" w:rsidP="00A1274D">
      <w:pPr>
        <w:pStyle w:val="ListParagraph"/>
        <w:spacing w:after="0" w:line="240" w:lineRule="auto"/>
        <w:ind w:left="0" w:firstLine="502"/>
        <w:jc w:val="both"/>
        <w:rPr>
          <w:rFonts w:ascii="Arial" w:eastAsia="Times New Roman" w:hAnsi="Arial" w:cs="Arial"/>
          <w:lang w:val="pl-PL" w:eastAsia="hr-HR"/>
        </w:rPr>
      </w:pPr>
    </w:p>
    <w:p w:rsidR="00A1274D" w:rsidRDefault="00A1274D" w:rsidP="00A1274D">
      <w:pPr>
        <w:pStyle w:val="ListParagraph"/>
        <w:spacing w:after="0" w:line="240" w:lineRule="auto"/>
        <w:ind w:left="0" w:firstLine="502"/>
        <w:jc w:val="both"/>
        <w:rPr>
          <w:rFonts w:ascii="Arial" w:eastAsia="Times New Roman" w:hAnsi="Arial" w:cs="Arial"/>
          <w:lang w:val="pl-PL" w:eastAsia="hr-HR"/>
        </w:rPr>
      </w:pPr>
      <w:r>
        <w:rPr>
          <w:rFonts w:ascii="Arial" w:eastAsia="Times New Roman" w:hAnsi="Arial" w:cs="Arial"/>
          <w:lang w:val="pl-PL" w:eastAsia="hr-HR"/>
        </w:rPr>
        <w:t xml:space="preserve">Upravno vijeće jednoglasno donosi sljedeću </w:t>
      </w:r>
    </w:p>
    <w:p w:rsidR="00A1274D" w:rsidRDefault="00A1274D" w:rsidP="00A1274D">
      <w:pPr>
        <w:pStyle w:val="ListParagraph"/>
        <w:spacing w:after="0" w:line="240" w:lineRule="auto"/>
        <w:ind w:left="0" w:firstLine="502"/>
        <w:jc w:val="both"/>
        <w:rPr>
          <w:rFonts w:ascii="Arial" w:eastAsia="Times New Roman" w:hAnsi="Arial" w:cs="Arial"/>
          <w:lang w:val="pl-PL" w:eastAsia="hr-HR"/>
        </w:rPr>
      </w:pPr>
    </w:p>
    <w:p w:rsidR="00A1274D" w:rsidRDefault="00A1274D" w:rsidP="00A1274D">
      <w:pPr>
        <w:pStyle w:val="ListParagraph"/>
        <w:spacing w:after="0" w:line="240" w:lineRule="auto"/>
        <w:ind w:left="0"/>
        <w:jc w:val="center"/>
        <w:rPr>
          <w:rFonts w:ascii="Arial" w:eastAsia="Times New Roman" w:hAnsi="Arial" w:cs="Arial"/>
          <w:b/>
          <w:lang w:val="pl-PL" w:eastAsia="hr-HR"/>
        </w:rPr>
      </w:pPr>
      <w:r>
        <w:rPr>
          <w:rFonts w:ascii="Arial" w:eastAsia="Times New Roman" w:hAnsi="Arial" w:cs="Arial"/>
          <w:b/>
          <w:lang w:val="pl-PL" w:eastAsia="hr-HR"/>
        </w:rPr>
        <w:t>O D L U K U</w:t>
      </w:r>
    </w:p>
    <w:p w:rsidR="00A1274D" w:rsidRDefault="00A1274D" w:rsidP="00A1274D">
      <w:pPr>
        <w:spacing w:after="0" w:line="240" w:lineRule="auto"/>
        <w:ind w:left="142"/>
        <w:jc w:val="both"/>
        <w:rPr>
          <w:rFonts w:ascii="Arial" w:eastAsia="Times New Roman" w:hAnsi="Arial" w:cs="Arial"/>
          <w:b/>
          <w:lang w:val="pl-PL" w:eastAsia="hr-HR"/>
        </w:rPr>
      </w:pPr>
      <w:r w:rsidRPr="00BB270A">
        <w:rPr>
          <w:rFonts w:ascii="Arial" w:eastAsia="Times New Roman" w:hAnsi="Arial" w:cs="Arial"/>
          <w:b/>
          <w:lang w:val="pl-PL" w:eastAsia="hr-HR"/>
        </w:rPr>
        <w:t>Raspisuje se natječaj za zasnivanje radnog odnosa na oglasnim pločama i mrežnim stranicama Zavoda za zapošljavanje, oglasnim pločama i mrežnoj stranici Ustanove za radna mjesta:</w:t>
      </w:r>
    </w:p>
    <w:p w:rsidR="00957114" w:rsidRPr="00957114" w:rsidRDefault="00957114" w:rsidP="00957114">
      <w:pPr>
        <w:pStyle w:val="NormalWeb"/>
        <w:numPr>
          <w:ilvl w:val="0"/>
          <w:numId w:val="15"/>
        </w:numPr>
        <w:shd w:val="clear" w:color="auto" w:fill="FFFFFF"/>
        <w:spacing w:before="0" w:beforeAutospacing="0" w:after="0" w:afterAutospacing="0"/>
        <w:jc w:val="both"/>
        <w:textAlignment w:val="baseline"/>
        <w:rPr>
          <w:rStyle w:val="Hyperlink"/>
          <w:rFonts w:ascii="Arial" w:hAnsi="Arial" w:cs="Arial"/>
          <w:color w:val="auto"/>
          <w:sz w:val="22"/>
          <w:szCs w:val="22"/>
          <w:u w:val="none"/>
        </w:rPr>
      </w:pPr>
      <w:r w:rsidRPr="00983D03">
        <w:rPr>
          <w:rFonts w:ascii="Arial" w:hAnsi="Arial" w:cs="Arial"/>
          <w:sz w:val="22"/>
          <w:szCs w:val="22"/>
        </w:rPr>
        <w:fldChar w:fldCharType="begin"/>
      </w:r>
      <w:r w:rsidRPr="00983D03">
        <w:rPr>
          <w:rFonts w:ascii="Arial" w:hAnsi="Arial" w:cs="Arial"/>
          <w:sz w:val="22"/>
          <w:szCs w:val="22"/>
        </w:rPr>
        <w:instrText xml:space="preserve"> HYPERLINK "https://www.rivrtici.hr/sites/default/files/datoteke/4._natjecaj_odgojitelji_odredeno.pdf" </w:instrText>
      </w:r>
      <w:r w:rsidRPr="00983D03">
        <w:rPr>
          <w:rFonts w:ascii="Arial" w:hAnsi="Arial" w:cs="Arial"/>
          <w:sz w:val="22"/>
          <w:szCs w:val="22"/>
        </w:rPr>
        <w:fldChar w:fldCharType="separate"/>
      </w:r>
      <w:r>
        <w:rPr>
          <w:rStyle w:val="Hyperlink"/>
          <w:rFonts w:ascii="Arial" w:hAnsi="Arial" w:cs="Arial"/>
          <w:color w:val="auto"/>
          <w:sz w:val="22"/>
          <w:szCs w:val="22"/>
          <w:u w:val="none"/>
          <w:bdr w:val="none" w:sz="0" w:space="0" w:color="auto" w:frame="1"/>
        </w:rPr>
        <w:t>Odgojitelj</w:t>
      </w:r>
      <w:r w:rsidRPr="00983D03">
        <w:rPr>
          <w:rStyle w:val="Hyperlink"/>
          <w:rFonts w:ascii="Arial" w:hAnsi="Arial" w:cs="Arial"/>
          <w:color w:val="auto"/>
          <w:sz w:val="22"/>
          <w:szCs w:val="22"/>
          <w:u w:val="none"/>
          <w:bdr w:val="none" w:sz="0" w:space="0" w:color="auto" w:frame="1"/>
        </w:rPr>
        <w:t xml:space="preserve"> </w:t>
      </w:r>
      <w:r>
        <w:rPr>
          <w:rStyle w:val="Hyperlink"/>
          <w:rFonts w:ascii="Arial" w:hAnsi="Arial" w:cs="Arial"/>
          <w:color w:val="auto"/>
          <w:sz w:val="22"/>
          <w:szCs w:val="22"/>
          <w:u w:val="none"/>
          <w:bdr w:val="none" w:sz="0" w:space="0" w:color="auto" w:frame="1"/>
        </w:rPr>
        <w:t xml:space="preserve">                                                                                                                    </w:t>
      </w:r>
    </w:p>
    <w:p w:rsidR="00957114" w:rsidRPr="00983D03" w:rsidRDefault="00957114" w:rsidP="00957114">
      <w:pPr>
        <w:pStyle w:val="NormalWeb"/>
        <w:numPr>
          <w:ilvl w:val="0"/>
          <w:numId w:val="4"/>
        </w:numPr>
        <w:shd w:val="clear" w:color="auto" w:fill="FFFFFF"/>
        <w:spacing w:before="0" w:beforeAutospacing="0" w:after="0" w:afterAutospacing="0"/>
        <w:jc w:val="both"/>
        <w:textAlignment w:val="baseline"/>
        <w:rPr>
          <w:rFonts w:ascii="Arial" w:hAnsi="Arial" w:cs="Arial"/>
          <w:sz w:val="22"/>
          <w:szCs w:val="22"/>
        </w:rPr>
      </w:pPr>
      <w:r w:rsidRPr="00983D03">
        <w:rPr>
          <w:rStyle w:val="Hyperlink"/>
          <w:rFonts w:ascii="Arial" w:hAnsi="Arial" w:cs="Arial"/>
          <w:color w:val="auto"/>
          <w:sz w:val="22"/>
          <w:szCs w:val="22"/>
          <w:u w:val="none"/>
          <w:bdr w:val="none" w:sz="0" w:space="0" w:color="auto" w:frame="1"/>
        </w:rPr>
        <w:t xml:space="preserve">(2 izvršitelja na </w:t>
      </w:r>
      <w:r>
        <w:rPr>
          <w:rStyle w:val="Hyperlink"/>
          <w:rFonts w:ascii="Arial" w:hAnsi="Arial" w:cs="Arial"/>
          <w:color w:val="auto"/>
          <w:sz w:val="22"/>
          <w:szCs w:val="22"/>
          <w:u w:val="none"/>
          <w:bdr w:val="none" w:sz="0" w:space="0" w:color="auto" w:frame="1"/>
        </w:rPr>
        <w:t>ne</w:t>
      </w:r>
      <w:r w:rsidRPr="00983D03">
        <w:rPr>
          <w:rStyle w:val="Hyperlink"/>
          <w:rFonts w:ascii="Arial" w:hAnsi="Arial" w:cs="Arial"/>
          <w:color w:val="auto"/>
          <w:sz w:val="22"/>
          <w:szCs w:val="22"/>
          <w:u w:val="none"/>
          <w:bdr w:val="none" w:sz="0" w:space="0" w:color="auto" w:frame="1"/>
        </w:rPr>
        <w:t>određeno</w:t>
      </w:r>
      <w:r>
        <w:rPr>
          <w:rStyle w:val="Hyperlink"/>
          <w:rFonts w:ascii="Arial" w:hAnsi="Arial" w:cs="Arial"/>
          <w:color w:val="auto"/>
          <w:sz w:val="22"/>
          <w:szCs w:val="22"/>
          <w:u w:val="none"/>
          <w:bdr w:val="none" w:sz="0" w:space="0" w:color="auto" w:frame="1"/>
        </w:rPr>
        <w:t xml:space="preserve"> puno radno vrijeme</w:t>
      </w:r>
      <w:r w:rsidRPr="00983D03">
        <w:rPr>
          <w:rStyle w:val="Hyperlink"/>
          <w:rFonts w:ascii="Arial" w:hAnsi="Arial" w:cs="Arial"/>
          <w:color w:val="auto"/>
          <w:sz w:val="22"/>
          <w:szCs w:val="22"/>
          <w:u w:val="none"/>
          <w:bdr w:val="none" w:sz="0" w:space="0" w:color="auto" w:frame="1"/>
        </w:rPr>
        <w:t>)</w:t>
      </w:r>
      <w:r w:rsidRPr="00983D03">
        <w:rPr>
          <w:rFonts w:ascii="Arial" w:hAnsi="Arial" w:cs="Arial"/>
          <w:sz w:val="22"/>
          <w:szCs w:val="22"/>
        </w:rPr>
        <w:fldChar w:fldCharType="end"/>
      </w:r>
    </w:p>
    <w:p w:rsidR="00983D03" w:rsidRPr="00983D03" w:rsidRDefault="00693A0B" w:rsidP="00540F3E">
      <w:pPr>
        <w:pStyle w:val="NormalWeb"/>
        <w:numPr>
          <w:ilvl w:val="0"/>
          <w:numId w:val="4"/>
        </w:numPr>
        <w:shd w:val="clear" w:color="auto" w:fill="FFFFFF"/>
        <w:spacing w:before="0" w:beforeAutospacing="0" w:after="0" w:afterAutospacing="0"/>
        <w:jc w:val="both"/>
        <w:textAlignment w:val="baseline"/>
        <w:rPr>
          <w:rFonts w:ascii="Arial" w:hAnsi="Arial" w:cs="Arial"/>
          <w:sz w:val="22"/>
          <w:szCs w:val="22"/>
        </w:rPr>
      </w:pPr>
      <w:hyperlink r:id="rId5" w:history="1">
        <w:r w:rsidR="00983D03" w:rsidRPr="00983D03">
          <w:rPr>
            <w:rStyle w:val="Hyperlink"/>
            <w:rFonts w:ascii="Arial" w:hAnsi="Arial" w:cs="Arial"/>
            <w:color w:val="auto"/>
            <w:sz w:val="22"/>
            <w:szCs w:val="22"/>
            <w:u w:val="none"/>
            <w:bdr w:val="none" w:sz="0" w:space="0" w:color="auto" w:frame="1"/>
          </w:rPr>
          <w:t>(2 izvršitelja na određeno</w:t>
        </w:r>
        <w:r w:rsidR="00983D03">
          <w:rPr>
            <w:rStyle w:val="Hyperlink"/>
            <w:rFonts w:ascii="Arial" w:hAnsi="Arial" w:cs="Arial"/>
            <w:color w:val="auto"/>
            <w:sz w:val="22"/>
            <w:szCs w:val="22"/>
            <w:u w:val="none"/>
            <w:bdr w:val="none" w:sz="0" w:space="0" w:color="auto" w:frame="1"/>
          </w:rPr>
          <w:t xml:space="preserve"> puno radno vrijeme</w:t>
        </w:r>
        <w:r w:rsidR="00983D03" w:rsidRPr="00983D03">
          <w:rPr>
            <w:rStyle w:val="Hyperlink"/>
            <w:rFonts w:ascii="Arial" w:hAnsi="Arial" w:cs="Arial"/>
            <w:color w:val="auto"/>
            <w:sz w:val="22"/>
            <w:szCs w:val="22"/>
            <w:u w:val="none"/>
            <w:bdr w:val="none" w:sz="0" w:space="0" w:color="auto" w:frame="1"/>
          </w:rPr>
          <w:t>)</w:t>
        </w:r>
      </w:hyperlink>
    </w:p>
    <w:p w:rsidR="00983D03" w:rsidRPr="00983D03" w:rsidRDefault="00540F3E" w:rsidP="00DC1284">
      <w:pPr>
        <w:pStyle w:val="NormalWeb"/>
        <w:shd w:val="clear" w:color="auto" w:fill="FFFFFF"/>
        <w:spacing w:before="0" w:beforeAutospacing="0" w:after="0" w:afterAutospacing="0"/>
        <w:ind w:firstLine="360"/>
        <w:jc w:val="both"/>
        <w:textAlignment w:val="baseline"/>
        <w:rPr>
          <w:rFonts w:ascii="Arial" w:hAnsi="Arial" w:cs="Arial"/>
          <w:sz w:val="22"/>
          <w:szCs w:val="22"/>
        </w:rPr>
      </w:pPr>
      <w:r>
        <w:rPr>
          <w:rFonts w:ascii="Arial" w:hAnsi="Arial" w:cs="Arial"/>
          <w:sz w:val="22"/>
          <w:szCs w:val="22"/>
        </w:rPr>
        <w:t>-</w:t>
      </w:r>
      <w:r>
        <w:rPr>
          <w:rFonts w:ascii="Arial" w:hAnsi="Arial" w:cs="Arial"/>
          <w:sz w:val="22"/>
          <w:szCs w:val="22"/>
        </w:rPr>
        <w:tab/>
      </w:r>
      <w:hyperlink r:id="rId6" w:history="1">
        <w:r>
          <w:rPr>
            <w:rStyle w:val="Hyperlink"/>
            <w:rFonts w:ascii="Arial" w:hAnsi="Arial" w:cs="Arial"/>
            <w:color w:val="auto"/>
            <w:sz w:val="22"/>
            <w:szCs w:val="22"/>
            <w:u w:val="none"/>
            <w:bdr w:val="none" w:sz="0" w:space="0" w:color="auto" w:frame="1"/>
          </w:rPr>
          <w:t>pripravnik</w:t>
        </w:r>
        <w:r w:rsidR="00983D03" w:rsidRPr="00983D03">
          <w:rPr>
            <w:rStyle w:val="Hyperlink"/>
            <w:rFonts w:ascii="Arial" w:hAnsi="Arial" w:cs="Arial"/>
            <w:color w:val="auto"/>
            <w:sz w:val="22"/>
            <w:szCs w:val="22"/>
            <w:u w:val="none"/>
            <w:bdr w:val="none" w:sz="0" w:space="0" w:color="auto" w:frame="1"/>
          </w:rPr>
          <w:t xml:space="preserve"> (4 izvršitelja na određeno </w:t>
        </w:r>
        <w:r w:rsidR="00DC1284">
          <w:rPr>
            <w:rStyle w:val="Hyperlink"/>
            <w:rFonts w:ascii="Arial" w:hAnsi="Arial" w:cs="Arial"/>
            <w:color w:val="auto"/>
            <w:sz w:val="22"/>
            <w:szCs w:val="22"/>
            <w:u w:val="none"/>
            <w:bdr w:val="none" w:sz="0" w:space="0" w:color="auto" w:frame="1"/>
          </w:rPr>
          <w:t>puno radno vrijeme</w:t>
        </w:r>
        <w:r w:rsidR="00983D03" w:rsidRPr="00983D03">
          <w:rPr>
            <w:rStyle w:val="Hyperlink"/>
            <w:rFonts w:ascii="Arial" w:hAnsi="Arial" w:cs="Arial"/>
            <w:color w:val="auto"/>
            <w:sz w:val="22"/>
            <w:szCs w:val="22"/>
            <w:u w:val="none"/>
            <w:bdr w:val="none" w:sz="0" w:space="0" w:color="auto" w:frame="1"/>
          </w:rPr>
          <w:t>)</w:t>
        </w:r>
      </w:hyperlink>
    </w:p>
    <w:p w:rsidR="00983D03" w:rsidRPr="00983D03" w:rsidRDefault="00540F3E" w:rsidP="00983D03">
      <w:pPr>
        <w:pStyle w:val="NormalWeb"/>
        <w:shd w:val="clear" w:color="auto" w:fill="FFFFFF"/>
        <w:spacing w:before="0" w:beforeAutospacing="0" w:after="0" w:afterAutospacing="0"/>
        <w:jc w:val="both"/>
        <w:textAlignment w:val="baseline"/>
        <w:rPr>
          <w:rFonts w:ascii="Arial" w:hAnsi="Arial" w:cs="Arial"/>
          <w:sz w:val="22"/>
          <w:szCs w:val="22"/>
        </w:rPr>
      </w:pPr>
      <w:r>
        <w:rPr>
          <w:rFonts w:ascii="Source Sans Pro" w:hAnsi="Source Sans Pro"/>
        </w:rPr>
        <w:t xml:space="preserve">      -  </w:t>
      </w:r>
      <w:r w:rsidRPr="00540F3E">
        <w:rPr>
          <w:rFonts w:ascii="Arial" w:hAnsi="Arial" w:cs="Arial"/>
          <w:sz w:val="22"/>
          <w:szCs w:val="22"/>
        </w:rPr>
        <w:t xml:space="preserve">pripravnik </w:t>
      </w:r>
      <w:hyperlink r:id="rId7" w:history="1">
        <w:r w:rsidR="00983D03" w:rsidRPr="00983D03">
          <w:rPr>
            <w:rStyle w:val="Hyperlink"/>
            <w:rFonts w:ascii="Arial" w:hAnsi="Arial" w:cs="Arial"/>
            <w:color w:val="auto"/>
            <w:sz w:val="22"/>
            <w:szCs w:val="22"/>
            <w:u w:val="none"/>
            <w:bdr w:val="none" w:sz="0" w:space="0" w:color="auto" w:frame="1"/>
          </w:rPr>
          <w:t>u skupini djece pripadnika talijanske nacionalne manjine (1 izvršitelj, na određeno</w:t>
        </w:r>
        <w:r w:rsidR="00DC1284">
          <w:rPr>
            <w:rStyle w:val="Hyperlink"/>
            <w:rFonts w:ascii="Arial" w:hAnsi="Arial" w:cs="Arial"/>
            <w:color w:val="auto"/>
            <w:sz w:val="22"/>
            <w:szCs w:val="22"/>
            <w:u w:val="none"/>
            <w:bdr w:val="none" w:sz="0" w:space="0" w:color="auto" w:frame="1"/>
          </w:rPr>
          <w:t xml:space="preserve"> puno radno vrijeme</w:t>
        </w:r>
        <w:r w:rsidR="00983D03" w:rsidRPr="00983D03">
          <w:rPr>
            <w:rStyle w:val="Hyperlink"/>
            <w:rFonts w:ascii="Arial" w:hAnsi="Arial" w:cs="Arial"/>
            <w:color w:val="auto"/>
            <w:sz w:val="22"/>
            <w:szCs w:val="22"/>
            <w:u w:val="none"/>
            <w:bdr w:val="none" w:sz="0" w:space="0" w:color="auto" w:frame="1"/>
          </w:rPr>
          <w:t>)</w:t>
        </w:r>
      </w:hyperlink>
    </w:p>
    <w:p w:rsidR="00983D03" w:rsidRPr="00983D03" w:rsidRDefault="00DC1284" w:rsidP="00DC1284">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      5. </w:t>
      </w:r>
      <w:hyperlink r:id="rId8" w:history="1">
        <w:r>
          <w:rPr>
            <w:rStyle w:val="Hyperlink"/>
            <w:rFonts w:ascii="Arial" w:hAnsi="Arial" w:cs="Arial"/>
            <w:color w:val="auto"/>
            <w:sz w:val="22"/>
            <w:szCs w:val="22"/>
            <w:u w:val="none"/>
            <w:bdr w:val="none" w:sz="0" w:space="0" w:color="auto" w:frame="1"/>
          </w:rPr>
          <w:t>Stručni suradnik - psiholog</w:t>
        </w:r>
        <w:r w:rsidR="00983D03" w:rsidRPr="00983D03">
          <w:rPr>
            <w:rStyle w:val="Hyperlink"/>
            <w:rFonts w:ascii="Arial" w:hAnsi="Arial" w:cs="Arial"/>
            <w:color w:val="auto"/>
            <w:sz w:val="22"/>
            <w:szCs w:val="22"/>
            <w:u w:val="none"/>
            <w:bdr w:val="none" w:sz="0" w:space="0" w:color="auto" w:frame="1"/>
          </w:rPr>
          <w:t xml:space="preserve"> (1 izvršitelj na neodređeno </w:t>
        </w:r>
        <w:r>
          <w:rPr>
            <w:rStyle w:val="Hyperlink"/>
            <w:rFonts w:ascii="Arial" w:hAnsi="Arial" w:cs="Arial"/>
            <w:color w:val="auto"/>
            <w:sz w:val="22"/>
            <w:szCs w:val="22"/>
            <w:u w:val="none"/>
            <w:bdr w:val="none" w:sz="0" w:space="0" w:color="auto" w:frame="1"/>
          </w:rPr>
          <w:t>puno radno vrijeme</w:t>
        </w:r>
        <w:r w:rsidR="00983D03" w:rsidRPr="00983D03">
          <w:rPr>
            <w:rStyle w:val="Hyperlink"/>
            <w:rFonts w:ascii="Arial" w:hAnsi="Arial" w:cs="Arial"/>
            <w:color w:val="auto"/>
            <w:sz w:val="22"/>
            <w:szCs w:val="22"/>
            <w:u w:val="none"/>
            <w:bdr w:val="none" w:sz="0" w:space="0" w:color="auto" w:frame="1"/>
          </w:rPr>
          <w:t>)</w:t>
        </w:r>
      </w:hyperlink>
    </w:p>
    <w:p w:rsidR="00983D03" w:rsidRPr="00983D03" w:rsidRDefault="00DC1284" w:rsidP="00983D0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      6. </w:t>
      </w:r>
      <w:hyperlink r:id="rId9" w:history="1">
        <w:r>
          <w:rPr>
            <w:rStyle w:val="Hyperlink"/>
            <w:rFonts w:ascii="Arial" w:hAnsi="Arial" w:cs="Arial"/>
            <w:color w:val="auto"/>
            <w:sz w:val="22"/>
            <w:szCs w:val="22"/>
            <w:u w:val="none"/>
            <w:bdr w:val="none" w:sz="0" w:space="0" w:color="auto" w:frame="1"/>
          </w:rPr>
          <w:t>Stručni</w:t>
        </w:r>
        <w:r w:rsidR="00983D03" w:rsidRPr="00983D03">
          <w:rPr>
            <w:rStyle w:val="Hyperlink"/>
            <w:rFonts w:ascii="Arial" w:hAnsi="Arial" w:cs="Arial"/>
            <w:color w:val="auto"/>
            <w:sz w:val="22"/>
            <w:szCs w:val="22"/>
            <w:u w:val="none"/>
            <w:bdr w:val="none" w:sz="0" w:space="0" w:color="auto" w:frame="1"/>
          </w:rPr>
          <w:t xml:space="preserve"> surad</w:t>
        </w:r>
        <w:r>
          <w:rPr>
            <w:rStyle w:val="Hyperlink"/>
            <w:rFonts w:ascii="Arial" w:hAnsi="Arial" w:cs="Arial"/>
            <w:color w:val="auto"/>
            <w:sz w:val="22"/>
            <w:szCs w:val="22"/>
            <w:u w:val="none"/>
            <w:bdr w:val="none" w:sz="0" w:space="0" w:color="auto" w:frame="1"/>
          </w:rPr>
          <w:t xml:space="preserve">nik - </w:t>
        </w:r>
        <w:proofErr w:type="spellStart"/>
        <w:r>
          <w:rPr>
            <w:rStyle w:val="Hyperlink"/>
            <w:rFonts w:ascii="Arial" w:hAnsi="Arial" w:cs="Arial"/>
            <w:color w:val="auto"/>
            <w:sz w:val="22"/>
            <w:szCs w:val="22"/>
            <w:u w:val="none"/>
            <w:bdr w:val="none" w:sz="0" w:space="0" w:color="auto" w:frame="1"/>
          </w:rPr>
          <w:t>rehabilitator</w:t>
        </w:r>
        <w:proofErr w:type="spellEnd"/>
        <w:r w:rsidR="00983D03" w:rsidRPr="00983D03">
          <w:rPr>
            <w:rStyle w:val="Hyperlink"/>
            <w:rFonts w:ascii="Arial" w:hAnsi="Arial" w:cs="Arial"/>
            <w:color w:val="auto"/>
            <w:sz w:val="22"/>
            <w:szCs w:val="22"/>
            <w:u w:val="none"/>
            <w:bdr w:val="none" w:sz="0" w:space="0" w:color="auto" w:frame="1"/>
          </w:rPr>
          <w:t xml:space="preserve"> (1 izvršitelj na neodređeno </w:t>
        </w:r>
        <w:r>
          <w:rPr>
            <w:rStyle w:val="Hyperlink"/>
            <w:rFonts w:ascii="Arial" w:hAnsi="Arial" w:cs="Arial"/>
            <w:color w:val="auto"/>
            <w:sz w:val="22"/>
            <w:szCs w:val="22"/>
            <w:u w:val="none"/>
            <w:bdr w:val="none" w:sz="0" w:space="0" w:color="auto" w:frame="1"/>
          </w:rPr>
          <w:t>puno radno vrijeme</w:t>
        </w:r>
        <w:r w:rsidR="00983D03" w:rsidRPr="00983D03">
          <w:rPr>
            <w:rStyle w:val="Hyperlink"/>
            <w:rFonts w:ascii="Arial" w:hAnsi="Arial" w:cs="Arial"/>
            <w:color w:val="auto"/>
            <w:sz w:val="22"/>
            <w:szCs w:val="22"/>
            <w:u w:val="none"/>
            <w:bdr w:val="none" w:sz="0" w:space="0" w:color="auto" w:frame="1"/>
          </w:rPr>
          <w:t>)</w:t>
        </w:r>
      </w:hyperlink>
    </w:p>
    <w:p w:rsidR="00983D03" w:rsidRPr="00983D03" w:rsidRDefault="00DC1284" w:rsidP="00983D0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      7. </w:t>
      </w:r>
      <w:hyperlink r:id="rId10" w:history="1">
        <w:r>
          <w:rPr>
            <w:rStyle w:val="Hyperlink"/>
            <w:rFonts w:ascii="Arial" w:hAnsi="Arial" w:cs="Arial"/>
            <w:color w:val="auto"/>
            <w:sz w:val="22"/>
            <w:szCs w:val="22"/>
            <w:u w:val="none"/>
            <w:bdr w:val="none" w:sz="0" w:space="0" w:color="auto" w:frame="1"/>
          </w:rPr>
          <w:t>Stručni suradnik - logoped</w:t>
        </w:r>
        <w:r w:rsidR="00983D03" w:rsidRPr="00983D03">
          <w:rPr>
            <w:rStyle w:val="Hyperlink"/>
            <w:rFonts w:ascii="Arial" w:hAnsi="Arial" w:cs="Arial"/>
            <w:color w:val="auto"/>
            <w:sz w:val="22"/>
            <w:szCs w:val="22"/>
            <w:u w:val="none"/>
            <w:bdr w:val="none" w:sz="0" w:space="0" w:color="auto" w:frame="1"/>
          </w:rPr>
          <w:t xml:space="preserve"> (1 izvršitelj na neodređeno </w:t>
        </w:r>
        <w:r>
          <w:rPr>
            <w:rStyle w:val="Hyperlink"/>
            <w:rFonts w:ascii="Arial" w:hAnsi="Arial" w:cs="Arial"/>
            <w:color w:val="auto"/>
            <w:sz w:val="22"/>
            <w:szCs w:val="22"/>
            <w:u w:val="none"/>
            <w:bdr w:val="none" w:sz="0" w:space="0" w:color="auto" w:frame="1"/>
          </w:rPr>
          <w:t>puno radno vrijeme</w:t>
        </w:r>
        <w:r w:rsidR="00983D03" w:rsidRPr="00983D03">
          <w:rPr>
            <w:rStyle w:val="Hyperlink"/>
            <w:rFonts w:ascii="Arial" w:hAnsi="Arial" w:cs="Arial"/>
            <w:color w:val="auto"/>
            <w:sz w:val="22"/>
            <w:szCs w:val="22"/>
            <w:u w:val="none"/>
            <w:bdr w:val="none" w:sz="0" w:space="0" w:color="auto" w:frame="1"/>
          </w:rPr>
          <w:t>)</w:t>
        </w:r>
      </w:hyperlink>
    </w:p>
    <w:p w:rsidR="00983D03" w:rsidRPr="00983D03" w:rsidRDefault="00BD534E" w:rsidP="00983D0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      8.</w:t>
      </w:r>
      <w:r w:rsidR="00983D03" w:rsidRPr="00983D03">
        <w:rPr>
          <w:rFonts w:ascii="Arial" w:hAnsi="Arial" w:cs="Arial"/>
          <w:sz w:val="22"/>
          <w:szCs w:val="22"/>
        </w:rPr>
        <w:t> </w:t>
      </w:r>
      <w:hyperlink r:id="rId11" w:history="1">
        <w:r>
          <w:rPr>
            <w:rStyle w:val="Hyperlink"/>
            <w:rFonts w:ascii="Arial" w:hAnsi="Arial" w:cs="Arial"/>
            <w:color w:val="auto"/>
            <w:sz w:val="22"/>
            <w:szCs w:val="22"/>
            <w:u w:val="none"/>
            <w:bdr w:val="none" w:sz="0" w:space="0" w:color="auto" w:frame="1"/>
          </w:rPr>
          <w:t>Fizioterapeut</w:t>
        </w:r>
        <w:r w:rsidR="00983D03" w:rsidRPr="00983D03">
          <w:rPr>
            <w:rStyle w:val="Hyperlink"/>
            <w:rFonts w:ascii="Arial" w:hAnsi="Arial" w:cs="Arial"/>
            <w:color w:val="auto"/>
            <w:sz w:val="22"/>
            <w:szCs w:val="22"/>
            <w:u w:val="none"/>
            <w:bdr w:val="none" w:sz="0" w:space="0" w:color="auto" w:frame="1"/>
          </w:rPr>
          <w:t xml:space="preserve"> (1 izvršitelj na neodređeno </w:t>
        </w:r>
        <w:r>
          <w:rPr>
            <w:rStyle w:val="Hyperlink"/>
            <w:rFonts w:ascii="Arial" w:hAnsi="Arial" w:cs="Arial"/>
            <w:color w:val="auto"/>
            <w:sz w:val="22"/>
            <w:szCs w:val="22"/>
            <w:u w:val="none"/>
            <w:bdr w:val="none" w:sz="0" w:space="0" w:color="auto" w:frame="1"/>
          </w:rPr>
          <w:t>puno radno vrijeme</w:t>
        </w:r>
        <w:r w:rsidR="00983D03" w:rsidRPr="00983D03">
          <w:rPr>
            <w:rStyle w:val="Hyperlink"/>
            <w:rFonts w:ascii="Arial" w:hAnsi="Arial" w:cs="Arial"/>
            <w:color w:val="auto"/>
            <w:sz w:val="22"/>
            <w:szCs w:val="22"/>
            <w:u w:val="none"/>
            <w:bdr w:val="none" w:sz="0" w:space="0" w:color="auto" w:frame="1"/>
          </w:rPr>
          <w:t>)</w:t>
        </w:r>
      </w:hyperlink>
    </w:p>
    <w:p w:rsidR="00540F3E" w:rsidRDefault="00BD534E" w:rsidP="00983D0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      </w:t>
      </w:r>
      <w:r w:rsidR="00540F3E">
        <w:rPr>
          <w:rFonts w:ascii="Arial" w:hAnsi="Arial" w:cs="Arial"/>
          <w:sz w:val="22"/>
          <w:szCs w:val="22"/>
        </w:rPr>
        <w:t>9.</w:t>
      </w:r>
      <w:r w:rsidR="00957114">
        <w:rPr>
          <w:rFonts w:ascii="Arial" w:hAnsi="Arial" w:cs="Arial"/>
          <w:sz w:val="22"/>
          <w:szCs w:val="22"/>
        </w:rPr>
        <w:t xml:space="preserve"> </w:t>
      </w:r>
      <w:r w:rsidR="00540F3E">
        <w:rPr>
          <w:rFonts w:ascii="Arial" w:hAnsi="Arial" w:cs="Arial"/>
          <w:sz w:val="22"/>
          <w:szCs w:val="22"/>
        </w:rPr>
        <w:t xml:space="preserve">Kuhar </w:t>
      </w:r>
    </w:p>
    <w:p w:rsidR="00540F3E" w:rsidRDefault="00540F3E" w:rsidP="00983D0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      -  (1 izvršitelj</w:t>
      </w:r>
      <w:r w:rsidR="00172448">
        <w:rPr>
          <w:rFonts w:ascii="Arial" w:hAnsi="Arial" w:cs="Arial"/>
          <w:sz w:val="22"/>
          <w:szCs w:val="22"/>
        </w:rPr>
        <w:t xml:space="preserve"> na neodređeno puno radno vrijeme)</w:t>
      </w:r>
    </w:p>
    <w:p w:rsidR="00540F3E" w:rsidRDefault="00172448" w:rsidP="00983D0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      -  (1 izvršitelj na određeno puno radno vrijeme)</w:t>
      </w:r>
    </w:p>
    <w:p w:rsidR="003A18DD" w:rsidRDefault="003A18DD" w:rsidP="00983D03">
      <w:pPr>
        <w:pStyle w:val="NormalWeb"/>
        <w:shd w:val="clear" w:color="auto" w:fill="FFFFFF"/>
        <w:spacing w:before="0" w:beforeAutospacing="0" w:after="0" w:afterAutospacing="0"/>
        <w:jc w:val="both"/>
        <w:textAlignment w:val="baseline"/>
        <w:rPr>
          <w:rFonts w:ascii="Arial" w:hAnsi="Arial" w:cs="Arial"/>
          <w:sz w:val="22"/>
          <w:szCs w:val="22"/>
        </w:rPr>
      </w:pPr>
    </w:p>
    <w:p w:rsidR="003A18DD" w:rsidRDefault="003A18DD" w:rsidP="00983D03">
      <w:pPr>
        <w:pStyle w:val="NormalWeb"/>
        <w:shd w:val="clear" w:color="auto" w:fill="FFFFFF"/>
        <w:spacing w:before="0" w:beforeAutospacing="0" w:after="0" w:afterAutospacing="0"/>
        <w:jc w:val="both"/>
        <w:textAlignment w:val="baseline"/>
        <w:rPr>
          <w:rFonts w:ascii="Arial" w:hAnsi="Arial" w:cs="Arial"/>
          <w:sz w:val="22"/>
          <w:szCs w:val="22"/>
        </w:rPr>
      </w:pPr>
    </w:p>
    <w:p w:rsidR="00540F3E" w:rsidRDefault="00540F3E" w:rsidP="00983D03">
      <w:pPr>
        <w:pStyle w:val="NormalWeb"/>
        <w:shd w:val="clear" w:color="auto" w:fill="FFFFFF"/>
        <w:spacing w:before="0" w:beforeAutospacing="0" w:after="0" w:afterAutospacing="0"/>
        <w:jc w:val="both"/>
        <w:textAlignment w:val="baseline"/>
        <w:rPr>
          <w:rFonts w:ascii="Arial" w:hAnsi="Arial" w:cs="Arial"/>
          <w:sz w:val="22"/>
          <w:szCs w:val="22"/>
        </w:rPr>
      </w:pPr>
    </w:p>
    <w:p w:rsidR="00983D03" w:rsidRPr="00574FDF" w:rsidRDefault="00574FDF" w:rsidP="00574FDF">
      <w:pPr>
        <w:pStyle w:val="ListParagraph"/>
        <w:numPr>
          <w:ilvl w:val="0"/>
          <w:numId w:val="2"/>
        </w:numPr>
        <w:spacing w:after="0" w:line="240" w:lineRule="auto"/>
        <w:jc w:val="both"/>
        <w:rPr>
          <w:rFonts w:ascii="Arial" w:eastAsia="Times New Roman" w:hAnsi="Arial" w:cs="Arial"/>
          <w:b/>
          <w:color w:val="000000" w:themeColor="text1"/>
          <w:lang w:val="pl-PL" w:eastAsia="hr-HR"/>
        </w:rPr>
      </w:pPr>
      <w:r w:rsidRPr="00574FDF">
        <w:rPr>
          <w:rFonts w:ascii="Arial" w:eastAsia="Times New Roman" w:hAnsi="Arial" w:cs="Arial"/>
          <w:b/>
          <w:lang w:val="pl-PL" w:eastAsia="hr-HR"/>
        </w:rPr>
        <w:t>Zahtjev za n</w:t>
      </w:r>
      <w:proofErr w:type="spellStart"/>
      <w:r w:rsidRPr="00574FDF">
        <w:rPr>
          <w:rFonts w:ascii="Arial" w:eastAsia="Calibri" w:hAnsi="Arial" w:cs="Arial"/>
          <w:b/>
        </w:rPr>
        <w:t>eplaćeni</w:t>
      </w:r>
      <w:proofErr w:type="spellEnd"/>
      <w:r w:rsidRPr="00574FDF">
        <w:rPr>
          <w:rFonts w:ascii="Arial" w:eastAsia="Calibri" w:hAnsi="Arial" w:cs="Arial"/>
          <w:b/>
        </w:rPr>
        <w:t xml:space="preserve"> dopust u trajanju duljem od trideset dana</w:t>
      </w:r>
    </w:p>
    <w:p w:rsidR="00DD2F5A" w:rsidRDefault="00DD2F5A" w:rsidP="00115F24">
      <w:pPr>
        <w:ind w:firstLine="540"/>
        <w:jc w:val="both"/>
        <w:rPr>
          <w:rFonts w:ascii="Arial" w:hAnsi="Arial" w:cs="Arial"/>
        </w:rPr>
      </w:pPr>
    </w:p>
    <w:p w:rsidR="00115F24" w:rsidRDefault="00115F24" w:rsidP="00115F24">
      <w:pPr>
        <w:ind w:firstLine="540"/>
        <w:jc w:val="both"/>
        <w:rPr>
          <w:rFonts w:ascii="Arial" w:hAnsi="Arial" w:cs="Arial"/>
        </w:rPr>
      </w:pPr>
      <w:r>
        <w:rPr>
          <w:rFonts w:ascii="Arial" w:hAnsi="Arial" w:cs="Arial"/>
        </w:rPr>
        <w:t>Upravno vijeće jednoglasno je donijelo sljedeću</w:t>
      </w:r>
    </w:p>
    <w:p w:rsidR="00115F24" w:rsidRPr="00115F24" w:rsidRDefault="00115F24" w:rsidP="00115F24">
      <w:pPr>
        <w:spacing w:after="0" w:line="240" w:lineRule="auto"/>
        <w:jc w:val="center"/>
        <w:rPr>
          <w:rFonts w:ascii="Arial" w:eastAsia="Calibri" w:hAnsi="Arial" w:cs="Arial"/>
          <w:b/>
        </w:rPr>
      </w:pPr>
      <w:r w:rsidRPr="00115F24">
        <w:rPr>
          <w:rFonts w:ascii="Arial" w:eastAsia="Calibri" w:hAnsi="Arial" w:cs="Arial"/>
          <w:b/>
        </w:rPr>
        <w:t>ODLUKU</w:t>
      </w:r>
    </w:p>
    <w:p w:rsidR="00115F24" w:rsidRPr="00115F24" w:rsidRDefault="00115F24" w:rsidP="00115F24">
      <w:pPr>
        <w:spacing w:after="0" w:line="240" w:lineRule="auto"/>
        <w:jc w:val="center"/>
        <w:rPr>
          <w:rFonts w:ascii="Arial" w:eastAsia="Calibri" w:hAnsi="Arial" w:cs="Arial"/>
          <w:b/>
        </w:rPr>
      </w:pPr>
      <w:r w:rsidRPr="00115F24">
        <w:rPr>
          <w:rFonts w:ascii="Arial" w:eastAsia="Calibri" w:hAnsi="Arial" w:cs="Arial"/>
          <w:b/>
        </w:rPr>
        <w:t>o odobravanju neplaćenog dopusta u trajanju duljem od trideset dana</w:t>
      </w:r>
    </w:p>
    <w:p w:rsidR="00115F24" w:rsidRPr="00115F24" w:rsidRDefault="00115F24" w:rsidP="00115F24">
      <w:pPr>
        <w:spacing w:after="0" w:line="240" w:lineRule="auto"/>
        <w:jc w:val="both"/>
        <w:rPr>
          <w:rFonts w:ascii="Arial" w:eastAsia="Calibri" w:hAnsi="Arial" w:cs="Arial"/>
        </w:rPr>
      </w:pPr>
      <w:r w:rsidRPr="00115F24">
        <w:rPr>
          <w:rFonts w:ascii="Arial" w:eastAsia="Calibri" w:hAnsi="Arial" w:cs="Arial"/>
        </w:rPr>
        <w:t xml:space="preserve">                            </w:t>
      </w:r>
    </w:p>
    <w:p w:rsidR="00115F24" w:rsidRPr="00115F24" w:rsidRDefault="00115F24" w:rsidP="00115F24">
      <w:pPr>
        <w:spacing w:after="0" w:line="240" w:lineRule="auto"/>
        <w:jc w:val="center"/>
        <w:rPr>
          <w:rFonts w:ascii="Arial" w:eastAsia="Calibri" w:hAnsi="Arial" w:cs="Arial"/>
          <w:b/>
        </w:rPr>
      </w:pPr>
      <w:r w:rsidRPr="00115F24">
        <w:rPr>
          <w:rFonts w:ascii="Arial" w:eastAsia="Calibri" w:hAnsi="Arial" w:cs="Arial"/>
          <w:b/>
        </w:rPr>
        <w:t>I.</w:t>
      </w:r>
    </w:p>
    <w:p w:rsidR="00115F24" w:rsidRPr="00115F24" w:rsidRDefault="00115F24" w:rsidP="00115F24">
      <w:pPr>
        <w:spacing w:after="0" w:line="240" w:lineRule="auto"/>
        <w:jc w:val="both"/>
        <w:rPr>
          <w:rFonts w:ascii="Arial" w:eastAsia="Calibri" w:hAnsi="Arial" w:cs="Arial"/>
        </w:rPr>
      </w:pPr>
      <w:r w:rsidRPr="00115F24">
        <w:rPr>
          <w:rFonts w:ascii="Arial" w:eastAsia="Calibri" w:hAnsi="Arial" w:cs="Arial"/>
        </w:rPr>
        <w:t>Radnici</w:t>
      </w:r>
      <w:r w:rsidR="00FE609E">
        <w:rPr>
          <w:rFonts w:ascii="Arial" w:eastAsia="Calibri" w:hAnsi="Arial" w:cs="Arial"/>
        </w:rPr>
        <w:t>,</w:t>
      </w:r>
      <w:r w:rsidRPr="00115F24">
        <w:rPr>
          <w:rFonts w:ascii="Arial" w:eastAsia="Calibri" w:hAnsi="Arial" w:cs="Arial"/>
        </w:rPr>
        <w:t xml:space="preserve"> zbog osobnih potreba, odobrava se neplaćeni dopust u trajanju duljem od trideset dana.</w:t>
      </w:r>
    </w:p>
    <w:p w:rsidR="00115F24" w:rsidRPr="00115F24" w:rsidRDefault="00115F24" w:rsidP="00115F24">
      <w:pPr>
        <w:spacing w:after="0" w:line="240" w:lineRule="auto"/>
        <w:jc w:val="center"/>
        <w:rPr>
          <w:rFonts w:ascii="Arial" w:eastAsia="Calibri" w:hAnsi="Arial" w:cs="Arial"/>
          <w:b/>
        </w:rPr>
      </w:pPr>
      <w:r w:rsidRPr="00115F24">
        <w:rPr>
          <w:rFonts w:ascii="Arial" w:eastAsia="Calibri" w:hAnsi="Arial" w:cs="Arial"/>
          <w:b/>
        </w:rPr>
        <w:t>II.</w:t>
      </w:r>
    </w:p>
    <w:p w:rsidR="00115F24" w:rsidRPr="00115F24" w:rsidRDefault="00115F24" w:rsidP="00115F24">
      <w:pPr>
        <w:spacing w:after="0" w:line="240" w:lineRule="auto"/>
        <w:jc w:val="both"/>
        <w:rPr>
          <w:rFonts w:ascii="Arial" w:eastAsia="Calibri" w:hAnsi="Arial" w:cs="Arial"/>
        </w:rPr>
      </w:pPr>
      <w:r w:rsidRPr="00115F24">
        <w:rPr>
          <w:rFonts w:ascii="Arial" w:eastAsia="Calibri" w:hAnsi="Arial" w:cs="Arial"/>
        </w:rPr>
        <w:t>Neplaćeni dopust iz prethodne točke radnica će koristiti u razdoblju od 12. veljače 2022. godine do 17. srpnja 2022. godine.</w:t>
      </w:r>
    </w:p>
    <w:p w:rsidR="00115F24" w:rsidRPr="00115F24" w:rsidRDefault="00115F24" w:rsidP="00115F24">
      <w:pPr>
        <w:spacing w:after="0" w:line="240" w:lineRule="auto"/>
        <w:jc w:val="center"/>
        <w:rPr>
          <w:rFonts w:ascii="Arial" w:eastAsia="Calibri" w:hAnsi="Arial" w:cs="Arial"/>
          <w:b/>
        </w:rPr>
      </w:pPr>
      <w:r w:rsidRPr="00115F24">
        <w:rPr>
          <w:rFonts w:ascii="Arial" w:eastAsia="Calibri" w:hAnsi="Arial" w:cs="Arial"/>
          <w:b/>
        </w:rPr>
        <w:t>III.</w:t>
      </w:r>
    </w:p>
    <w:p w:rsidR="00115F24" w:rsidRPr="00115F24" w:rsidRDefault="00115F24" w:rsidP="00115F24">
      <w:pPr>
        <w:spacing w:after="0" w:line="240" w:lineRule="auto"/>
        <w:jc w:val="both"/>
        <w:rPr>
          <w:rFonts w:ascii="Arial" w:eastAsia="Calibri" w:hAnsi="Arial" w:cs="Arial"/>
        </w:rPr>
      </w:pPr>
      <w:r w:rsidRPr="00115F24">
        <w:rPr>
          <w:rFonts w:ascii="Arial" w:eastAsia="Calibri" w:hAnsi="Arial" w:cs="Arial"/>
        </w:rPr>
        <w:t>Za vrijeme neplaćenog dopusta iz točaka I. i II. ove Odluke, prava i obveze iz radnog odnosa radnici miruju.</w:t>
      </w:r>
    </w:p>
    <w:p w:rsidR="00115F24" w:rsidRPr="00115F24" w:rsidRDefault="00115F24" w:rsidP="00115F24">
      <w:pPr>
        <w:spacing w:after="0" w:line="240" w:lineRule="auto"/>
        <w:jc w:val="center"/>
        <w:rPr>
          <w:rFonts w:ascii="Arial" w:eastAsia="Calibri" w:hAnsi="Arial" w:cs="Arial"/>
          <w:b/>
        </w:rPr>
      </w:pPr>
      <w:r w:rsidRPr="00115F24">
        <w:rPr>
          <w:rFonts w:ascii="Arial" w:eastAsia="Calibri" w:hAnsi="Arial" w:cs="Arial"/>
          <w:b/>
        </w:rPr>
        <w:t>IV.</w:t>
      </w:r>
    </w:p>
    <w:p w:rsidR="00115F24" w:rsidRPr="00115F24" w:rsidRDefault="00115F24" w:rsidP="00115F24">
      <w:pPr>
        <w:spacing w:after="0" w:line="240" w:lineRule="auto"/>
        <w:jc w:val="both"/>
        <w:rPr>
          <w:rFonts w:ascii="Arial" w:eastAsia="Calibri" w:hAnsi="Arial" w:cs="Arial"/>
        </w:rPr>
      </w:pPr>
      <w:r w:rsidRPr="00115F24">
        <w:rPr>
          <w:rFonts w:ascii="Arial" w:eastAsia="Calibri" w:hAnsi="Arial" w:cs="Arial"/>
        </w:rPr>
        <w:t>Pravo na zdravstveno osiguranje i zdravstvenu zaštitu te pravo na mirovinsko osiguranje, radnica ostvaruje u skladu s propisima koji uređuju to područje.</w:t>
      </w:r>
    </w:p>
    <w:p w:rsidR="00115F24" w:rsidRPr="00115F24" w:rsidRDefault="00115F24" w:rsidP="00115F24">
      <w:pPr>
        <w:spacing w:after="0" w:line="240" w:lineRule="auto"/>
        <w:jc w:val="both"/>
        <w:rPr>
          <w:rFonts w:ascii="Arial" w:eastAsia="Calibri" w:hAnsi="Arial" w:cs="Arial"/>
        </w:rPr>
      </w:pPr>
    </w:p>
    <w:p w:rsidR="00115F24" w:rsidRPr="00115F24" w:rsidRDefault="00115F24" w:rsidP="00115F24">
      <w:pPr>
        <w:spacing w:after="0" w:line="240" w:lineRule="auto"/>
        <w:jc w:val="center"/>
        <w:rPr>
          <w:rFonts w:ascii="Arial" w:eastAsia="Calibri" w:hAnsi="Arial" w:cs="Arial"/>
          <w:b/>
        </w:rPr>
      </w:pPr>
      <w:r w:rsidRPr="00115F24">
        <w:rPr>
          <w:rFonts w:ascii="Arial" w:eastAsia="Calibri" w:hAnsi="Arial" w:cs="Arial"/>
          <w:b/>
        </w:rPr>
        <w:t>V.</w:t>
      </w:r>
    </w:p>
    <w:p w:rsidR="00115F24" w:rsidRPr="00115F24" w:rsidRDefault="00115F24" w:rsidP="00115F24">
      <w:pPr>
        <w:spacing w:after="0" w:line="240" w:lineRule="auto"/>
        <w:jc w:val="both"/>
        <w:rPr>
          <w:rFonts w:ascii="Arial" w:eastAsia="Calibri" w:hAnsi="Arial" w:cs="Arial"/>
        </w:rPr>
      </w:pPr>
      <w:r w:rsidRPr="00115F24">
        <w:rPr>
          <w:rFonts w:ascii="Arial" w:eastAsia="Calibri" w:hAnsi="Arial" w:cs="Arial"/>
        </w:rPr>
        <w:t>Ova Odluka stupa na snagu danom donošenja.</w:t>
      </w:r>
    </w:p>
    <w:p w:rsidR="00115F24" w:rsidRPr="00115F24" w:rsidRDefault="00115F24" w:rsidP="00115F24">
      <w:pPr>
        <w:ind w:firstLine="540"/>
        <w:jc w:val="both"/>
        <w:rPr>
          <w:rFonts w:ascii="Arial" w:hAnsi="Arial" w:cs="Arial"/>
        </w:rPr>
      </w:pPr>
    </w:p>
    <w:p w:rsidR="002F7AF0" w:rsidRPr="002F7AF0" w:rsidRDefault="002F7AF0" w:rsidP="002F7AF0">
      <w:pPr>
        <w:spacing w:after="0" w:line="240" w:lineRule="auto"/>
        <w:jc w:val="both"/>
        <w:rPr>
          <w:rFonts w:ascii="Arial" w:eastAsia="Calibri" w:hAnsi="Arial" w:cs="Arial"/>
        </w:rPr>
      </w:pPr>
      <w:r w:rsidRPr="002F7AF0">
        <w:rPr>
          <w:rFonts w:ascii="Arial" w:eastAsia="Calibri" w:hAnsi="Arial" w:cs="Arial"/>
        </w:rPr>
        <w:t>Napomena: s obzirom na propise i opće akte koji se odnose na zaštitu osobnih podataka, osobni podaci radnice se ne objavljuju.</w:t>
      </w:r>
    </w:p>
    <w:p w:rsidR="000F69EE" w:rsidRDefault="000F69EE" w:rsidP="00A1274D">
      <w:pPr>
        <w:spacing w:after="0" w:line="240" w:lineRule="auto"/>
        <w:ind w:left="142"/>
        <w:jc w:val="both"/>
        <w:rPr>
          <w:rFonts w:ascii="Arial" w:eastAsia="Times New Roman" w:hAnsi="Arial" w:cs="Arial"/>
          <w:b/>
          <w:color w:val="000000" w:themeColor="text1"/>
          <w:lang w:val="pl-PL" w:eastAsia="hr-HR"/>
        </w:rPr>
      </w:pPr>
    </w:p>
    <w:p w:rsidR="002F7AF0" w:rsidRDefault="002F7AF0" w:rsidP="00A1274D">
      <w:pPr>
        <w:spacing w:after="0" w:line="240" w:lineRule="auto"/>
        <w:ind w:left="142"/>
        <w:jc w:val="both"/>
        <w:rPr>
          <w:rFonts w:ascii="Arial" w:eastAsia="Times New Roman" w:hAnsi="Arial" w:cs="Arial"/>
          <w:b/>
          <w:color w:val="000000" w:themeColor="text1"/>
          <w:lang w:val="pl-PL" w:eastAsia="hr-HR"/>
        </w:rPr>
      </w:pPr>
    </w:p>
    <w:p w:rsidR="00A24C6D" w:rsidRDefault="00A24C6D" w:rsidP="00A1274D">
      <w:pPr>
        <w:spacing w:after="0" w:line="240" w:lineRule="auto"/>
        <w:ind w:left="142"/>
        <w:jc w:val="both"/>
        <w:rPr>
          <w:rFonts w:ascii="Arial" w:eastAsia="Times New Roman" w:hAnsi="Arial" w:cs="Arial"/>
          <w:color w:val="000000" w:themeColor="text1"/>
          <w:lang w:val="pl-PL" w:eastAsia="hr-HR"/>
        </w:rPr>
      </w:pPr>
    </w:p>
    <w:p w:rsidR="00A24C6D" w:rsidRDefault="00A24C6D" w:rsidP="00A1274D">
      <w:pPr>
        <w:spacing w:after="0" w:line="240" w:lineRule="auto"/>
        <w:ind w:left="142"/>
        <w:jc w:val="both"/>
        <w:rPr>
          <w:rFonts w:ascii="Arial" w:eastAsia="Times New Roman" w:hAnsi="Arial" w:cs="Arial"/>
          <w:color w:val="000000" w:themeColor="text1"/>
          <w:lang w:val="pl-PL" w:eastAsia="hr-HR"/>
        </w:rPr>
      </w:pPr>
    </w:p>
    <w:p w:rsidR="00A24C6D" w:rsidRDefault="00A24C6D" w:rsidP="00A1274D">
      <w:pPr>
        <w:spacing w:after="0" w:line="240" w:lineRule="auto"/>
        <w:ind w:left="142"/>
        <w:jc w:val="both"/>
        <w:rPr>
          <w:rFonts w:ascii="Arial" w:eastAsia="Times New Roman" w:hAnsi="Arial" w:cs="Arial"/>
          <w:color w:val="000000" w:themeColor="text1"/>
          <w:lang w:val="pl-PL" w:eastAsia="hr-HR"/>
        </w:rPr>
      </w:pPr>
    </w:p>
    <w:p w:rsidR="00A24C6D" w:rsidRDefault="00A24C6D" w:rsidP="00A1274D">
      <w:pPr>
        <w:spacing w:after="0" w:line="240" w:lineRule="auto"/>
        <w:ind w:left="142"/>
        <w:jc w:val="both"/>
        <w:rPr>
          <w:rFonts w:ascii="Arial" w:eastAsia="Times New Roman" w:hAnsi="Arial" w:cs="Arial"/>
          <w:color w:val="000000" w:themeColor="text1"/>
          <w:lang w:val="pl-PL" w:eastAsia="hr-HR"/>
        </w:rPr>
      </w:pPr>
      <w:r>
        <w:rPr>
          <w:rFonts w:ascii="Arial" w:eastAsia="Times New Roman" w:hAnsi="Arial" w:cs="Arial"/>
          <w:color w:val="000000" w:themeColor="text1"/>
          <w:lang w:val="pl-PL" w:eastAsia="hr-HR"/>
        </w:rPr>
        <w:t xml:space="preserve"> Zapisnik vodila                                                                      Predsjednica Upravnog vijeća</w:t>
      </w:r>
    </w:p>
    <w:p w:rsidR="00A24C6D" w:rsidRDefault="00A24C6D" w:rsidP="00A1274D">
      <w:pPr>
        <w:spacing w:after="0" w:line="240" w:lineRule="auto"/>
        <w:ind w:left="142"/>
        <w:jc w:val="both"/>
        <w:rPr>
          <w:rFonts w:ascii="Arial" w:eastAsia="Times New Roman" w:hAnsi="Arial" w:cs="Arial"/>
          <w:color w:val="000000" w:themeColor="text1"/>
          <w:lang w:val="pl-PL" w:eastAsia="hr-HR"/>
        </w:rPr>
      </w:pPr>
    </w:p>
    <w:p w:rsidR="00A24C6D" w:rsidRDefault="00A24C6D" w:rsidP="00A1274D">
      <w:pPr>
        <w:spacing w:after="0" w:line="240" w:lineRule="auto"/>
        <w:ind w:left="142"/>
        <w:jc w:val="both"/>
        <w:rPr>
          <w:rFonts w:ascii="Arial" w:eastAsia="Times New Roman" w:hAnsi="Arial" w:cs="Arial"/>
          <w:color w:val="000000" w:themeColor="text1"/>
          <w:lang w:val="pl-PL" w:eastAsia="hr-HR"/>
        </w:rPr>
      </w:pPr>
      <w:r>
        <w:rPr>
          <w:rFonts w:ascii="Arial" w:eastAsia="Times New Roman" w:hAnsi="Arial" w:cs="Arial"/>
          <w:color w:val="000000" w:themeColor="text1"/>
          <w:lang w:val="pl-PL" w:eastAsia="hr-HR"/>
        </w:rPr>
        <w:t>Branka Filipović                                                                              Nadja Poropat</w:t>
      </w:r>
    </w:p>
    <w:p w:rsidR="00A24C6D" w:rsidRDefault="00A24C6D" w:rsidP="00A1274D">
      <w:pPr>
        <w:spacing w:after="0" w:line="240" w:lineRule="auto"/>
        <w:ind w:left="142"/>
        <w:jc w:val="both"/>
        <w:rPr>
          <w:rFonts w:ascii="Arial" w:eastAsia="Times New Roman" w:hAnsi="Arial" w:cs="Arial"/>
          <w:color w:val="000000" w:themeColor="text1"/>
          <w:lang w:val="pl-PL" w:eastAsia="hr-HR"/>
        </w:rPr>
      </w:pPr>
    </w:p>
    <w:p w:rsidR="0025045E" w:rsidRPr="000F69EE" w:rsidRDefault="0025045E" w:rsidP="00A1274D">
      <w:pPr>
        <w:spacing w:after="0" w:line="240" w:lineRule="auto"/>
        <w:ind w:left="142"/>
        <w:jc w:val="both"/>
        <w:rPr>
          <w:rFonts w:ascii="Arial" w:eastAsia="Times New Roman" w:hAnsi="Arial" w:cs="Arial"/>
          <w:color w:val="000000" w:themeColor="text1"/>
          <w:lang w:val="pl-PL" w:eastAsia="hr-HR"/>
        </w:rPr>
      </w:pPr>
    </w:p>
    <w:p w:rsidR="00983D03" w:rsidRDefault="00983D03" w:rsidP="00A1274D">
      <w:pPr>
        <w:spacing w:after="0" w:line="240" w:lineRule="auto"/>
        <w:ind w:left="142"/>
        <w:jc w:val="both"/>
        <w:rPr>
          <w:rFonts w:ascii="Arial" w:eastAsia="Times New Roman" w:hAnsi="Arial" w:cs="Arial"/>
          <w:b/>
          <w:lang w:val="pl-PL" w:eastAsia="hr-HR"/>
        </w:rPr>
      </w:pPr>
    </w:p>
    <w:p w:rsidR="00983D03" w:rsidRDefault="00983D03" w:rsidP="00A1274D">
      <w:pPr>
        <w:spacing w:after="0" w:line="240" w:lineRule="auto"/>
        <w:ind w:left="142"/>
        <w:jc w:val="both"/>
        <w:rPr>
          <w:rFonts w:ascii="Arial" w:eastAsia="Times New Roman" w:hAnsi="Arial" w:cs="Arial"/>
          <w:b/>
          <w:lang w:val="pl-PL" w:eastAsia="hr-HR"/>
        </w:rPr>
      </w:pPr>
    </w:p>
    <w:sectPr w:rsidR="00983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D39"/>
    <w:multiLevelType w:val="hybridMultilevel"/>
    <w:tmpl w:val="A8B83860"/>
    <w:lvl w:ilvl="0" w:tplc="FA7C235E">
      <w:start w:val="2"/>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13FE2947"/>
    <w:multiLevelType w:val="hybridMultilevel"/>
    <w:tmpl w:val="6FBE59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8907B0"/>
    <w:multiLevelType w:val="hybridMultilevel"/>
    <w:tmpl w:val="CE6E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BA65D3"/>
    <w:multiLevelType w:val="hybridMultilevel"/>
    <w:tmpl w:val="07A233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B04056E"/>
    <w:multiLevelType w:val="hybridMultilevel"/>
    <w:tmpl w:val="D876A4A0"/>
    <w:lvl w:ilvl="0" w:tplc="CF00DEEE">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5" w15:restartNumberingAfterBreak="0">
    <w:nsid w:val="2B603130"/>
    <w:multiLevelType w:val="hybridMultilevel"/>
    <w:tmpl w:val="CE6E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A86DB2"/>
    <w:multiLevelType w:val="hybridMultilevel"/>
    <w:tmpl w:val="5D70F1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B527CF"/>
    <w:multiLevelType w:val="hybridMultilevel"/>
    <w:tmpl w:val="EB6AC4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FA7F8C"/>
    <w:multiLevelType w:val="hybridMultilevel"/>
    <w:tmpl w:val="F556AC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84452A3"/>
    <w:multiLevelType w:val="hybridMultilevel"/>
    <w:tmpl w:val="1326E0B4"/>
    <w:lvl w:ilvl="0" w:tplc="F1D40AC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15:restartNumberingAfterBreak="0">
    <w:nsid w:val="704D1A67"/>
    <w:multiLevelType w:val="hybridMultilevel"/>
    <w:tmpl w:val="65C6D9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4A233F6"/>
    <w:multiLevelType w:val="hybridMultilevel"/>
    <w:tmpl w:val="3086E714"/>
    <w:lvl w:ilvl="0" w:tplc="B0DEBDE2">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6D68BB"/>
    <w:multiLevelType w:val="hybridMultilevel"/>
    <w:tmpl w:val="C79639DE"/>
    <w:lvl w:ilvl="0" w:tplc="FA7C235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15:restartNumberingAfterBreak="0">
    <w:nsid w:val="7ABA7698"/>
    <w:multiLevelType w:val="hybridMultilevel"/>
    <w:tmpl w:val="DE7A895E"/>
    <w:lvl w:ilvl="0" w:tplc="E6E6CA3C">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4" w15:restartNumberingAfterBreak="0">
    <w:nsid w:val="7D4F1E1B"/>
    <w:multiLevelType w:val="hybridMultilevel"/>
    <w:tmpl w:val="CE6E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11"/>
  </w:num>
  <w:num w:numId="5">
    <w:abstractNumId w:val="6"/>
  </w:num>
  <w:num w:numId="6">
    <w:abstractNumId w:val="2"/>
  </w:num>
  <w:num w:numId="7">
    <w:abstractNumId w:val="12"/>
  </w:num>
  <w:num w:numId="8">
    <w:abstractNumId w:val="0"/>
  </w:num>
  <w:num w:numId="9">
    <w:abstractNumId w:val="1"/>
  </w:num>
  <w:num w:numId="10">
    <w:abstractNumId w:val="8"/>
  </w:num>
  <w:num w:numId="11">
    <w:abstractNumId w:val="4"/>
  </w:num>
  <w:num w:numId="12">
    <w:abstractNumId w:val="3"/>
  </w:num>
  <w:num w:numId="13">
    <w:abstractNumId w:val="1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21"/>
    <w:rsid w:val="000075E0"/>
    <w:rsid w:val="00076F08"/>
    <w:rsid w:val="000F69EE"/>
    <w:rsid w:val="0011239C"/>
    <w:rsid w:val="00115F24"/>
    <w:rsid w:val="00127E4C"/>
    <w:rsid w:val="00172448"/>
    <w:rsid w:val="00177DD9"/>
    <w:rsid w:val="0018152A"/>
    <w:rsid w:val="001A7EE6"/>
    <w:rsid w:val="00200100"/>
    <w:rsid w:val="00235E26"/>
    <w:rsid w:val="0025045E"/>
    <w:rsid w:val="002B1442"/>
    <w:rsid w:val="002C3D64"/>
    <w:rsid w:val="002D0D5A"/>
    <w:rsid w:val="002F7AF0"/>
    <w:rsid w:val="00396092"/>
    <w:rsid w:val="003A18DD"/>
    <w:rsid w:val="003F00F4"/>
    <w:rsid w:val="00455DC0"/>
    <w:rsid w:val="00540F3E"/>
    <w:rsid w:val="00574FDF"/>
    <w:rsid w:val="0060041B"/>
    <w:rsid w:val="00616A6D"/>
    <w:rsid w:val="0067250B"/>
    <w:rsid w:val="006E2089"/>
    <w:rsid w:val="00741C7C"/>
    <w:rsid w:val="00793765"/>
    <w:rsid w:val="008739BC"/>
    <w:rsid w:val="008C073F"/>
    <w:rsid w:val="009177DE"/>
    <w:rsid w:val="00957114"/>
    <w:rsid w:val="00983D03"/>
    <w:rsid w:val="009E70EF"/>
    <w:rsid w:val="00A1274D"/>
    <w:rsid w:val="00A24C6D"/>
    <w:rsid w:val="00AE195F"/>
    <w:rsid w:val="00B666C9"/>
    <w:rsid w:val="00BD534E"/>
    <w:rsid w:val="00C63231"/>
    <w:rsid w:val="00D17D4F"/>
    <w:rsid w:val="00D8036F"/>
    <w:rsid w:val="00D82826"/>
    <w:rsid w:val="00DC1284"/>
    <w:rsid w:val="00DD2F5A"/>
    <w:rsid w:val="00DE0030"/>
    <w:rsid w:val="00E01F79"/>
    <w:rsid w:val="00EA7E21"/>
    <w:rsid w:val="00F04B85"/>
    <w:rsid w:val="00FC3CA8"/>
    <w:rsid w:val="00FE60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BAB3F-FE30-4D33-ADF3-B2FADFAF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765"/>
    <w:pPr>
      <w:spacing w:after="0" w:line="240" w:lineRule="auto"/>
    </w:pPr>
  </w:style>
  <w:style w:type="paragraph" w:styleId="ListParagraph">
    <w:name w:val="List Paragraph"/>
    <w:basedOn w:val="Normal"/>
    <w:uiPriority w:val="34"/>
    <w:qFormat/>
    <w:rsid w:val="0018152A"/>
    <w:pPr>
      <w:ind w:left="720"/>
      <w:contextualSpacing/>
    </w:pPr>
  </w:style>
  <w:style w:type="paragraph" w:styleId="NormalWeb">
    <w:name w:val="Normal (Web)"/>
    <w:basedOn w:val="Normal"/>
    <w:uiPriority w:val="99"/>
    <w:unhideWhenUsed/>
    <w:rsid w:val="00983D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983D03"/>
    <w:rPr>
      <w:color w:val="0000FF"/>
      <w:u w:val="single"/>
    </w:rPr>
  </w:style>
  <w:style w:type="character" w:styleId="FollowedHyperlink">
    <w:name w:val="FollowedHyperlink"/>
    <w:basedOn w:val="DefaultParagraphFont"/>
    <w:uiPriority w:val="99"/>
    <w:semiHidden/>
    <w:unhideWhenUsed/>
    <w:rsid w:val="00DC1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rtici.hr/sites/default/files/datoteke/5._natjecaj_struc_sur_psiholo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vrtici.hr/sites/default/files/datoteke/1._natjecaj_odgojitelj_pripravnik_talijan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vrtici.hr/sites/default/files/datoteke/3._natjecaj_odgojitelj_pripravnik.pdf" TargetMode="External"/><Relationship Id="rId11" Type="http://schemas.openxmlformats.org/officeDocument/2006/relationships/hyperlink" Target="https://www.rivrtici.hr/sites/default/files/datoteke/8._natjecaj_fizioterapeut.pdf" TargetMode="External"/><Relationship Id="rId5" Type="http://schemas.openxmlformats.org/officeDocument/2006/relationships/hyperlink" Target="https://www.rivrtici.hr/sites/default/files/datoteke/4._natjecaj_odgojitelji_odredeno.pdf" TargetMode="External"/><Relationship Id="rId10" Type="http://schemas.openxmlformats.org/officeDocument/2006/relationships/hyperlink" Target="https://www.rivrtici.hr/sites/default/files/datoteke/7._natjecaj_struc_sur_logoped.pdf" TargetMode="External"/><Relationship Id="rId4" Type="http://schemas.openxmlformats.org/officeDocument/2006/relationships/webSettings" Target="webSettings.xml"/><Relationship Id="rId9" Type="http://schemas.openxmlformats.org/officeDocument/2006/relationships/hyperlink" Target="https://www.rivrtici.hr/sites/default/files/datoteke/6._natjecaj_struc_suradnik_reh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Gregorović Irene</dc:creator>
  <cp:keywords/>
  <dc:description/>
  <cp:lastModifiedBy>Gregorović Irene</cp:lastModifiedBy>
  <cp:revision>12</cp:revision>
  <dcterms:created xsi:type="dcterms:W3CDTF">2022-05-03T13:46:00Z</dcterms:created>
  <dcterms:modified xsi:type="dcterms:W3CDTF">2022-05-03T13:54:00Z</dcterms:modified>
</cp:coreProperties>
</file>