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8" w:rsidRDefault="00336948" w:rsidP="0033694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0E2F6EFB">
            <wp:extent cx="695325" cy="52659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19" cy="52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948" w:rsidRPr="00742081" w:rsidRDefault="00336948" w:rsidP="003369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6948" w:rsidRPr="00742081" w:rsidRDefault="00336948" w:rsidP="003369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42081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>
        <w:rPr>
          <w:rFonts w:ascii="Arial" w:eastAsia="Times New Roman" w:hAnsi="Arial" w:cs="Arial"/>
          <w:sz w:val="20"/>
          <w:szCs w:val="20"/>
          <w:lang w:eastAsia="hr-HR"/>
        </w:rPr>
        <w:t>22/8</w:t>
      </w:r>
    </w:p>
    <w:p w:rsidR="00336948" w:rsidRPr="00742081" w:rsidRDefault="00336948" w:rsidP="003369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42081">
        <w:rPr>
          <w:rFonts w:ascii="Arial" w:eastAsia="Times New Roman" w:hAnsi="Arial" w:cs="Arial"/>
          <w:sz w:val="20"/>
          <w:szCs w:val="20"/>
          <w:lang w:eastAsia="hr-HR"/>
        </w:rPr>
        <w:t>UR.BROJ:2170/01-54-01-22-1</w:t>
      </w:r>
    </w:p>
    <w:p w:rsidR="00336948" w:rsidRPr="00742081" w:rsidRDefault="00336948" w:rsidP="0033694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30.8</w:t>
      </w:r>
      <w:r w:rsidR="007A7DB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742081">
        <w:rPr>
          <w:rFonts w:ascii="Arial" w:eastAsia="Times New Roman" w:hAnsi="Arial" w:cs="Arial"/>
          <w:sz w:val="20"/>
          <w:szCs w:val="20"/>
          <w:lang w:eastAsia="hr-HR"/>
        </w:rPr>
        <w:t>2022.</w:t>
      </w:r>
    </w:p>
    <w:p w:rsidR="00336948" w:rsidRPr="00742081" w:rsidRDefault="00336948" w:rsidP="0033694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336948" w:rsidRPr="00742081" w:rsidRDefault="00336948" w:rsidP="0033694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742081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336948" w:rsidRPr="00742081" w:rsidRDefault="00336948" w:rsidP="00336948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6948" w:rsidRPr="00742081" w:rsidRDefault="00336948" w:rsidP="005A7A5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742081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8</w:t>
      </w:r>
      <w:r w:rsidRPr="00742081">
        <w:rPr>
          <w:rFonts w:ascii="Arial" w:eastAsia="Times New Roman" w:hAnsi="Arial" w:cs="Arial"/>
          <w:b/>
          <w:lang w:eastAsia="hr-HR"/>
        </w:rPr>
        <w:t>. sjednice</w:t>
      </w:r>
      <w:r w:rsidRPr="00742081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30</w:t>
      </w:r>
      <w:r w:rsidRPr="00742081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kolovoz</w:t>
      </w:r>
      <w:r w:rsidRPr="00742081">
        <w:rPr>
          <w:rFonts w:ascii="Arial" w:eastAsia="Times New Roman" w:hAnsi="Arial" w:cs="Arial"/>
          <w:lang w:eastAsia="hr-HR"/>
        </w:rPr>
        <w:t>a 2022.g.</w:t>
      </w:r>
    </w:p>
    <w:p w:rsidR="00336948" w:rsidRPr="00742081" w:rsidRDefault="00336948" w:rsidP="003369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6948" w:rsidRPr="00742081" w:rsidRDefault="00336948" w:rsidP="003369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BE2914" w:rsidRDefault="00BE2914" w:rsidP="00BE291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742081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E2914" w:rsidRPr="00742081" w:rsidRDefault="00BE2914" w:rsidP="00BE291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BE2914" w:rsidRDefault="00BE2914" w:rsidP="00BE2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22.7.2022. godine</w:t>
      </w:r>
    </w:p>
    <w:p w:rsidR="00BE2914" w:rsidRDefault="00BE2914" w:rsidP="00BE2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CF42BD">
        <w:rPr>
          <w:rFonts w:ascii="Arial" w:eastAsia="Times New Roman" w:hAnsi="Arial" w:cs="Arial"/>
          <w:b/>
          <w:lang w:val="pl-PL" w:eastAsia="hr-HR"/>
        </w:rPr>
        <w:t>Izvješće o realizaciji Godišnjeg plana i programa rada Dječjeg</w:t>
      </w:r>
      <w:r>
        <w:rPr>
          <w:rFonts w:ascii="Arial" w:eastAsia="Times New Roman" w:hAnsi="Arial" w:cs="Arial"/>
          <w:b/>
          <w:lang w:val="pl-PL" w:eastAsia="hr-HR"/>
        </w:rPr>
        <w:t xml:space="preserve"> vrtića Rijeka za pedagošku 2021./2022</w:t>
      </w:r>
      <w:r w:rsidRPr="00CF42BD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5A7A52" w:rsidRPr="00CF42BD">
        <w:rPr>
          <w:rFonts w:ascii="Arial" w:eastAsia="Times New Roman" w:hAnsi="Arial" w:cs="Arial"/>
          <w:b/>
          <w:lang w:val="pl-PL" w:eastAsia="hr-HR"/>
        </w:rPr>
        <w:t>G</w:t>
      </w:r>
      <w:r w:rsidRPr="00CF42BD">
        <w:rPr>
          <w:rFonts w:ascii="Arial" w:eastAsia="Times New Roman" w:hAnsi="Arial" w:cs="Arial"/>
          <w:b/>
          <w:lang w:val="pl-PL" w:eastAsia="hr-HR"/>
        </w:rPr>
        <w:t>odinu</w:t>
      </w:r>
    </w:p>
    <w:p w:rsidR="005A7A52" w:rsidRPr="005A7A52" w:rsidRDefault="005A7A52" w:rsidP="005A7A52">
      <w:pPr>
        <w:pStyle w:val="ListParagraph"/>
        <w:ind w:left="284"/>
        <w:rPr>
          <w:rFonts w:ascii="Arial" w:eastAsia="Times New Roman" w:hAnsi="Arial" w:cs="Arial"/>
          <w:b/>
          <w:lang w:val="pl-PL" w:eastAsia="hr-HR"/>
        </w:rPr>
      </w:pPr>
      <w:r w:rsidRPr="005A7A52">
        <w:rPr>
          <w:rFonts w:ascii="Arial" w:eastAsia="Times New Roman" w:hAnsi="Arial" w:cs="Arial"/>
          <w:b/>
          <w:lang w:val="pl-PL" w:eastAsia="hr-HR"/>
        </w:rPr>
        <w:t>3. Donošenje Pravilnika o izmjenama Pravilnika o radnim mjestima Dječjeg vrtića Rijeka</w:t>
      </w:r>
    </w:p>
    <w:p w:rsidR="005A7A52" w:rsidRPr="005A7A52" w:rsidRDefault="005A7A52" w:rsidP="005A7A52">
      <w:pPr>
        <w:pStyle w:val="ListParagraph"/>
        <w:ind w:left="284"/>
        <w:rPr>
          <w:rFonts w:ascii="Arial" w:eastAsia="Times New Roman" w:hAnsi="Arial" w:cs="Arial"/>
          <w:b/>
          <w:lang w:val="pl-PL" w:eastAsia="hr-HR"/>
        </w:rPr>
      </w:pPr>
      <w:r w:rsidRPr="005A7A52">
        <w:rPr>
          <w:rFonts w:ascii="Arial" w:eastAsia="Times New Roman" w:hAnsi="Arial" w:cs="Arial"/>
          <w:b/>
          <w:lang w:val="pl-PL" w:eastAsia="hr-HR"/>
        </w:rPr>
        <w:t>4. Donošenje Pravilnika o promicanju spoznaje o štetnosti uporabe duhanskih i srodnih proizvoda za zdravlje</w:t>
      </w:r>
    </w:p>
    <w:p w:rsidR="005A7A52" w:rsidRDefault="005A7A52" w:rsidP="005A7A52">
      <w:pPr>
        <w:pStyle w:val="ListParagraph"/>
        <w:ind w:left="644" w:hanging="502"/>
        <w:rPr>
          <w:rFonts w:ascii="Arial" w:eastAsia="Times New Roman" w:hAnsi="Arial" w:cs="Arial"/>
          <w:b/>
          <w:lang w:val="pl-PL" w:eastAsia="hr-HR"/>
        </w:rPr>
      </w:pPr>
      <w:r w:rsidRPr="005A7A52">
        <w:rPr>
          <w:rFonts w:ascii="Arial" w:eastAsia="Times New Roman" w:hAnsi="Arial" w:cs="Arial"/>
          <w:b/>
          <w:lang w:val="pl-PL" w:eastAsia="hr-HR"/>
        </w:rPr>
        <w:t xml:space="preserve">  5. Zahtjev za korištenjem neplaćenog dopusta</w:t>
      </w:r>
    </w:p>
    <w:p w:rsidR="00073B2C" w:rsidRPr="00073B2C" w:rsidRDefault="005A7A52" w:rsidP="005A7A52">
      <w:pPr>
        <w:pStyle w:val="ListParagraph"/>
        <w:ind w:left="644" w:hanging="502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6. </w:t>
      </w:r>
      <w:r w:rsidR="00BE2914" w:rsidRPr="005A7A52">
        <w:rPr>
          <w:rFonts w:ascii="Arial" w:eastAsia="Times New Roman" w:hAnsi="Arial" w:cs="Arial"/>
          <w:b/>
          <w:lang w:val="pl-PL" w:eastAsia="hr-HR"/>
        </w:rPr>
        <w:t>Razno</w:t>
      </w:r>
      <w:r w:rsidR="00276A9C" w:rsidRPr="005A7A52">
        <w:rPr>
          <w:rFonts w:ascii="Arial" w:eastAsia="Times New Roman" w:hAnsi="Arial" w:cs="Arial"/>
          <w:b/>
          <w:lang w:val="pl-PL" w:eastAsia="hr-HR"/>
        </w:rPr>
        <w:br/>
      </w:r>
    </w:p>
    <w:p w:rsidR="00276A9C" w:rsidRPr="00276A9C" w:rsidRDefault="00276A9C" w:rsidP="005A7A52">
      <w:pPr>
        <w:spacing w:after="0" w:line="240" w:lineRule="auto"/>
        <w:jc w:val="both"/>
        <w:rPr>
          <w:rFonts w:ascii="Arial" w:eastAsia="Calibri" w:hAnsi="Arial" w:cs="Arial"/>
          <w:b/>
          <w:lang w:val="pl-PL"/>
        </w:rPr>
      </w:pPr>
      <w:r w:rsidRPr="00276A9C">
        <w:rPr>
          <w:rFonts w:ascii="Arial" w:eastAsia="Calibri" w:hAnsi="Arial" w:cs="Arial"/>
          <w:b/>
          <w:lang w:val="pl-PL"/>
        </w:rPr>
        <w:t>Dnevni red se jednoglasno usvaja.</w:t>
      </w:r>
    </w:p>
    <w:p w:rsidR="002E6D8E" w:rsidRDefault="002E6D8E"/>
    <w:p w:rsidR="002E6D8E" w:rsidRDefault="002E6D8E" w:rsidP="002E6D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22.7.2022. godine</w:t>
      </w:r>
    </w:p>
    <w:p w:rsidR="002E6D8E" w:rsidRDefault="002E6D8E" w:rsidP="002E6D8E">
      <w:p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         Zapisnik</w:t>
      </w:r>
      <w:r w:rsidRPr="002E6D8E">
        <w:rPr>
          <w:rFonts w:ascii="Arial" w:eastAsia="Times New Roman" w:hAnsi="Arial" w:cs="Arial"/>
          <w:b/>
          <w:lang w:val="pl-PL" w:eastAsia="hr-HR"/>
        </w:rPr>
        <w:t xml:space="preserve"> sa sjednice održane 22.7.2022.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2E6D8E" w:rsidRPr="005A7A52" w:rsidRDefault="002E6D8E" w:rsidP="005A7A5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E6D8E" w:rsidRPr="00A27C30" w:rsidRDefault="002E6D8E" w:rsidP="005A7A5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val="pl-PL" w:eastAsia="hr-HR"/>
        </w:rPr>
      </w:pPr>
      <w:r w:rsidRPr="00CF42BD">
        <w:rPr>
          <w:rFonts w:ascii="Arial" w:eastAsia="Times New Roman" w:hAnsi="Arial" w:cs="Arial"/>
          <w:b/>
          <w:lang w:val="pl-PL" w:eastAsia="hr-HR"/>
        </w:rPr>
        <w:t>Izvješće o realizaciji Godišnjeg plana i programa rada Dječjeg</w:t>
      </w:r>
      <w:r>
        <w:rPr>
          <w:rFonts w:ascii="Arial" w:eastAsia="Times New Roman" w:hAnsi="Arial" w:cs="Arial"/>
          <w:b/>
          <w:lang w:val="pl-PL" w:eastAsia="hr-HR"/>
        </w:rPr>
        <w:t xml:space="preserve"> vrtića Rijeka za </w:t>
      </w:r>
    </w:p>
    <w:p w:rsidR="002E6D8E" w:rsidRDefault="002E6D8E" w:rsidP="002E6D8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FE2CF4">
        <w:rPr>
          <w:rFonts w:ascii="Arial" w:eastAsia="Times New Roman" w:hAnsi="Arial" w:cs="Arial"/>
          <w:lang w:val="pl-PL" w:eastAsia="hr-HR"/>
        </w:rPr>
        <w:t>Upravno vijeće jednoglasno donosi</w:t>
      </w:r>
    </w:p>
    <w:p w:rsidR="00B7583E" w:rsidRDefault="00B7583E" w:rsidP="00B7583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B7583E" w:rsidRPr="008F6EDA" w:rsidRDefault="00B7583E" w:rsidP="00B7583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ODLUKU</w:t>
      </w:r>
    </w:p>
    <w:p w:rsidR="00B7583E" w:rsidRPr="008F6EDA" w:rsidRDefault="00B7583E" w:rsidP="00B7583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o usvajanju Izvješća o ostvarivanju Godišnjeg plana i programa rada</w:t>
      </w:r>
    </w:p>
    <w:p w:rsidR="00B7583E" w:rsidRPr="008F6EDA" w:rsidRDefault="00B7583E" w:rsidP="00B7583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Dječjeg</w:t>
      </w:r>
      <w:r w:rsidR="007A7DB5">
        <w:rPr>
          <w:rFonts w:ascii="Arial" w:eastAsia="Calibri" w:hAnsi="Arial" w:cs="Arial"/>
          <w:b/>
        </w:rPr>
        <w:t xml:space="preserve"> vrtića Rijeka za pedagošku 2021./2022</w:t>
      </w:r>
      <w:r w:rsidRPr="008F6EDA">
        <w:rPr>
          <w:rFonts w:ascii="Arial" w:eastAsia="Calibri" w:hAnsi="Arial" w:cs="Arial"/>
          <w:b/>
        </w:rPr>
        <w:t>. godinu</w:t>
      </w:r>
    </w:p>
    <w:p w:rsidR="00B7583E" w:rsidRPr="00FE2CF4" w:rsidRDefault="00B7583E" w:rsidP="00B7583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B7583E" w:rsidRDefault="00B7583E" w:rsidP="00B7583E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I.</w:t>
      </w:r>
    </w:p>
    <w:p w:rsidR="00B7583E" w:rsidRPr="00082354" w:rsidRDefault="00B7583E" w:rsidP="00B7583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Usvaja se Izvješće o ostvarivanju Godišnjeg plana i programa rada Dječjeg</w:t>
      </w:r>
      <w:r w:rsidR="007A7DB5">
        <w:rPr>
          <w:rFonts w:ascii="Arial" w:eastAsia="Calibri" w:hAnsi="Arial" w:cs="Arial"/>
          <w:b/>
        </w:rPr>
        <w:t xml:space="preserve"> vrtića Rijeka za pedagošku 2021./2022</w:t>
      </w:r>
      <w:r w:rsidRPr="00082354">
        <w:rPr>
          <w:rFonts w:ascii="Arial" w:eastAsia="Calibri" w:hAnsi="Arial" w:cs="Arial"/>
          <w:b/>
        </w:rPr>
        <w:t>. godinu.</w:t>
      </w:r>
    </w:p>
    <w:p w:rsidR="00B7583E" w:rsidRPr="00082354" w:rsidRDefault="00B7583E" w:rsidP="00B7583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7583E" w:rsidRPr="00082354" w:rsidRDefault="00B7583E" w:rsidP="00B7583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II.</w:t>
      </w:r>
    </w:p>
    <w:p w:rsidR="00B7583E" w:rsidRPr="00082354" w:rsidRDefault="00B7583E" w:rsidP="00B7583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Izvješće o ostvarivanju Godišnjeg plana i programa rada Dječjeg</w:t>
      </w:r>
      <w:r w:rsidR="007A7DB5">
        <w:rPr>
          <w:rFonts w:ascii="Arial" w:eastAsia="Calibri" w:hAnsi="Arial" w:cs="Arial"/>
          <w:b/>
        </w:rPr>
        <w:t xml:space="preserve"> vrtića Rijeka za pedagošku 2021./2022</w:t>
      </w:r>
      <w:r w:rsidRPr="00082354">
        <w:rPr>
          <w:rFonts w:ascii="Arial" w:eastAsia="Calibri" w:hAnsi="Arial" w:cs="Arial"/>
          <w:b/>
        </w:rPr>
        <w:t>. godinu, dostavlja se Ministarstvu znanosti i obrazovanja na daljnje postupanje.</w:t>
      </w:r>
    </w:p>
    <w:p w:rsidR="00B7583E" w:rsidRPr="00082354" w:rsidRDefault="00B7583E" w:rsidP="00B7583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7583E" w:rsidRPr="00082354" w:rsidRDefault="00B7583E" w:rsidP="00B7583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III.</w:t>
      </w:r>
    </w:p>
    <w:p w:rsidR="00B7583E" w:rsidRPr="00082354" w:rsidRDefault="00B7583E" w:rsidP="00B7583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Ova Odluka stupa na snagu danom donošenja.</w:t>
      </w:r>
    </w:p>
    <w:p w:rsidR="00B7583E" w:rsidRDefault="00B7583E" w:rsidP="00B7583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B7583E" w:rsidRDefault="00B7583E" w:rsidP="00B7583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B7583E" w:rsidRDefault="00B7583E"/>
    <w:p w:rsidR="009D52CE" w:rsidRDefault="009D52CE" w:rsidP="009D52C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D52CE">
        <w:rPr>
          <w:rFonts w:ascii="Arial" w:hAnsi="Arial" w:cs="Arial"/>
          <w:b/>
        </w:rPr>
        <w:t>Donošenje Pravilnika o izmjenama Pravilnika o radnim mjestima Dječjeg vrtića Rijeka</w:t>
      </w:r>
    </w:p>
    <w:p w:rsidR="00DF0500" w:rsidRDefault="00DF0500" w:rsidP="00DF0500">
      <w:pPr>
        <w:pStyle w:val="NoSpacing"/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Upravno vijeće jednoglasno donijelo je sljedeću</w:t>
      </w:r>
    </w:p>
    <w:p w:rsidR="00DF0500" w:rsidRDefault="00DF0500" w:rsidP="00DF0500">
      <w:pPr>
        <w:pStyle w:val="NoSpacing"/>
        <w:ind w:firstLine="284"/>
        <w:jc w:val="both"/>
        <w:rPr>
          <w:rFonts w:ascii="Arial" w:hAnsi="Arial" w:cs="Arial"/>
          <w:lang w:val="pl-PL"/>
        </w:rPr>
      </w:pPr>
    </w:p>
    <w:p w:rsidR="00DF0500" w:rsidRPr="004C7D39" w:rsidRDefault="00DF0500" w:rsidP="00DF0500">
      <w:pPr>
        <w:pStyle w:val="NoSpacing"/>
        <w:jc w:val="center"/>
        <w:rPr>
          <w:rFonts w:ascii="Arial" w:hAnsi="Arial" w:cs="Arial"/>
          <w:b/>
          <w:lang w:val="pl-PL"/>
        </w:rPr>
      </w:pPr>
      <w:r w:rsidRPr="004C7D39">
        <w:rPr>
          <w:rFonts w:ascii="Arial" w:hAnsi="Arial" w:cs="Arial"/>
          <w:b/>
          <w:lang w:val="pl-PL"/>
        </w:rPr>
        <w:t>O D L U K U</w:t>
      </w:r>
    </w:p>
    <w:p w:rsidR="00DF0500" w:rsidRDefault="00DF0500" w:rsidP="00DF0500">
      <w:pPr>
        <w:spacing w:after="0" w:line="240" w:lineRule="auto"/>
        <w:jc w:val="center"/>
        <w:rPr>
          <w:rFonts w:ascii="Arial" w:hAnsi="Arial" w:cs="Arial"/>
          <w:b/>
        </w:rPr>
      </w:pPr>
      <w:r w:rsidRPr="004C7D39">
        <w:rPr>
          <w:rFonts w:ascii="Arial" w:eastAsia="Times New Roman" w:hAnsi="Arial" w:cs="Arial"/>
          <w:b/>
          <w:lang w:val="pl-PL" w:eastAsia="hr-HR"/>
        </w:rPr>
        <w:t xml:space="preserve">o donošenju </w:t>
      </w:r>
      <w:r>
        <w:rPr>
          <w:rFonts w:ascii="Arial" w:hAnsi="Arial" w:cs="Arial"/>
          <w:b/>
        </w:rPr>
        <w:t>Pravilnika o</w:t>
      </w:r>
      <w:r w:rsidRPr="00DF0500">
        <w:rPr>
          <w:rFonts w:ascii="Arial" w:hAnsi="Arial" w:cs="Arial"/>
          <w:b/>
        </w:rPr>
        <w:t xml:space="preserve"> izmjenama Pravilnika o radnim mjestima </w:t>
      </w:r>
    </w:p>
    <w:p w:rsidR="00DF0500" w:rsidRPr="004C7D39" w:rsidRDefault="00DF0500" w:rsidP="005A7A52">
      <w:pPr>
        <w:spacing w:after="0" w:line="240" w:lineRule="auto"/>
        <w:jc w:val="center"/>
        <w:rPr>
          <w:rFonts w:ascii="Arial" w:hAnsi="Arial" w:cs="Arial"/>
          <w:b/>
        </w:rPr>
      </w:pPr>
      <w:r w:rsidRPr="00DF0500">
        <w:rPr>
          <w:rFonts w:ascii="Arial" w:hAnsi="Arial" w:cs="Arial"/>
          <w:b/>
        </w:rPr>
        <w:t>Dječjeg vrtića Rijeka</w:t>
      </w:r>
    </w:p>
    <w:p w:rsidR="00DF0500" w:rsidRPr="004C7D39" w:rsidRDefault="00DF0500" w:rsidP="00DF0500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DF0500" w:rsidRPr="004C7D39" w:rsidRDefault="00DF0500" w:rsidP="00DF0500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4C7D39">
        <w:rPr>
          <w:rFonts w:ascii="Arial" w:eastAsia="Calibri" w:hAnsi="Arial" w:cs="Arial"/>
          <w:b/>
        </w:rPr>
        <w:t>Upravno vijeće donosi Pravilnik o</w:t>
      </w:r>
      <w:r>
        <w:rPr>
          <w:rFonts w:ascii="Arial" w:eastAsia="Calibri" w:hAnsi="Arial" w:cs="Arial"/>
          <w:b/>
        </w:rPr>
        <w:t xml:space="preserve"> </w:t>
      </w:r>
      <w:r w:rsidRPr="00DF0500">
        <w:rPr>
          <w:rFonts w:ascii="Arial" w:hAnsi="Arial" w:cs="Arial"/>
          <w:b/>
        </w:rPr>
        <w:t>izmjenama Pravilnika o radnim mjestima</w:t>
      </w:r>
      <w:r>
        <w:rPr>
          <w:rFonts w:ascii="Arial" w:hAnsi="Arial" w:cs="Arial"/>
          <w:b/>
        </w:rPr>
        <w:t xml:space="preserve"> Dječjeg vrtića Rijeka</w:t>
      </w:r>
      <w:r w:rsidRPr="004C7D39">
        <w:rPr>
          <w:rFonts w:ascii="Arial" w:eastAsia="Calibri" w:hAnsi="Arial" w:cs="Arial"/>
          <w:b/>
        </w:rPr>
        <w:t>.</w:t>
      </w:r>
    </w:p>
    <w:p w:rsidR="00DF0500" w:rsidRPr="004C7D39" w:rsidRDefault="00DF0500" w:rsidP="00DF0500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4C7D39">
        <w:rPr>
          <w:rFonts w:ascii="Arial" w:eastAsia="Calibri" w:hAnsi="Arial" w:cs="Arial"/>
          <w:b/>
        </w:rPr>
        <w:t xml:space="preserve">Pravilnik o </w:t>
      </w:r>
      <w:r w:rsidRPr="00DF0500">
        <w:rPr>
          <w:rFonts w:ascii="Arial" w:hAnsi="Arial" w:cs="Arial"/>
          <w:b/>
        </w:rPr>
        <w:t>izmjenama Pravilnika o radnim mjestima</w:t>
      </w:r>
      <w:r>
        <w:rPr>
          <w:rFonts w:ascii="Arial" w:hAnsi="Arial" w:cs="Arial"/>
          <w:b/>
        </w:rPr>
        <w:t xml:space="preserve"> Dječjeg vrtića Rijeka</w:t>
      </w:r>
      <w:r w:rsidRPr="004C7D39">
        <w:rPr>
          <w:rFonts w:ascii="Arial" w:hAnsi="Arial" w:cs="Arial"/>
          <w:b/>
        </w:rPr>
        <w:t xml:space="preserve"> </w:t>
      </w:r>
      <w:r w:rsidRPr="004C7D39">
        <w:rPr>
          <w:rFonts w:ascii="Arial" w:eastAsia="Calibri" w:hAnsi="Arial" w:cs="Arial"/>
          <w:b/>
        </w:rPr>
        <w:t>stupa na snagu dan nakon dana objave na oglasnoj ploči Ustanove.</w:t>
      </w:r>
    </w:p>
    <w:p w:rsidR="00196FE9" w:rsidRDefault="00196FE9"/>
    <w:p w:rsidR="002D21CD" w:rsidRDefault="002D21CD" w:rsidP="002D21C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lang w:val="pl-PL"/>
        </w:rPr>
      </w:pPr>
      <w:r w:rsidRPr="00073B2C">
        <w:rPr>
          <w:rFonts w:ascii="Arial" w:hAnsi="Arial" w:cs="Arial"/>
          <w:b/>
          <w:lang w:val="pl-PL"/>
        </w:rPr>
        <w:t>Donošenje Pravilnika o promicanju spoznaje o štetnosti uporabe duhanskih i srodnih proizvoda za zdravlje</w:t>
      </w:r>
    </w:p>
    <w:p w:rsidR="00461864" w:rsidRDefault="00461864" w:rsidP="00461864">
      <w:pPr>
        <w:pStyle w:val="NoSpacing"/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Upravno vijeće jednoglasno don</w:t>
      </w:r>
      <w:r w:rsidR="00DA7621">
        <w:rPr>
          <w:rFonts w:ascii="Arial" w:hAnsi="Arial" w:cs="Arial"/>
          <w:lang w:val="pl-PL"/>
        </w:rPr>
        <w:t>ijelo je</w:t>
      </w:r>
      <w:r>
        <w:rPr>
          <w:rFonts w:ascii="Arial" w:hAnsi="Arial" w:cs="Arial"/>
          <w:lang w:val="pl-PL"/>
        </w:rPr>
        <w:t xml:space="preserve"> sljedeću</w:t>
      </w:r>
    </w:p>
    <w:p w:rsidR="004C7D39" w:rsidRDefault="004C7D39" w:rsidP="00461864">
      <w:pPr>
        <w:pStyle w:val="NoSpacing"/>
        <w:ind w:firstLine="284"/>
        <w:jc w:val="both"/>
        <w:rPr>
          <w:rFonts w:ascii="Arial" w:hAnsi="Arial" w:cs="Arial"/>
          <w:lang w:val="pl-PL"/>
        </w:rPr>
      </w:pPr>
    </w:p>
    <w:p w:rsidR="004C7D39" w:rsidRPr="004C7D39" w:rsidRDefault="004C7D39" w:rsidP="004C7D39">
      <w:pPr>
        <w:pStyle w:val="NoSpacing"/>
        <w:jc w:val="center"/>
        <w:rPr>
          <w:rFonts w:ascii="Arial" w:hAnsi="Arial" w:cs="Arial"/>
          <w:b/>
          <w:lang w:val="pl-PL"/>
        </w:rPr>
      </w:pPr>
      <w:r w:rsidRPr="004C7D39">
        <w:rPr>
          <w:rFonts w:ascii="Arial" w:hAnsi="Arial" w:cs="Arial"/>
          <w:b/>
          <w:lang w:val="pl-PL"/>
        </w:rPr>
        <w:t>O D L U K U</w:t>
      </w:r>
    </w:p>
    <w:p w:rsidR="004C7D39" w:rsidRPr="004C7D39" w:rsidRDefault="004C7D39" w:rsidP="004C7D39">
      <w:pPr>
        <w:spacing w:after="0" w:line="240" w:lineRule="auto"/>
        <w:jc w:val="center"/>
        <w:rPr>
          <w:rFonts w:ascii="Arial" w:hAnsi="Arial" w:cs="Arial"/>
          <w:b/>
        </w:rPr>
      </w:pPr>
      <w:r w:rsidRPr="004C7D39">
        <w:rPr>
          <w:rFonts w:ascii="Arial" w:eastAsia="Times New Roman" w:hAnsi="Arial" w:cs="Arial"/>
          <w:b/>
          <w:lang w:val="pl-PL" w:eastAsia="hr-HR"/>
        </w:rPr>
        <w:t xml:space="preserve">o donošenju </w:t>
      </w:r>
      <w:r w:rsidRPr="004C7D39">
        <w:rPr>
          <w:rFonts w:ascii="Arial" w:hAnsi="Arial" w:cs="Arial"/>
          <w:b/>
        </w:rPr>
        <w:t>Pravilnika o promicanju spoznaje o štetnosti uporabe duhanskih i srodnih proizvoda za zdravlje</w:t>
      </w:r>
    </w:p>
    <w:p w:rsidR="004C7D39" w:rsidRPr="004C7D39" w:rsidRDefault="004C7D39" w:rsidP="004C7D39">
      <w:pPr>
        <w:spacing w:after="0" w:line="240" w:lineRule="auto"/>
        <w:jc w:val="center"/>
        <w:rPr>
          <w:rFonts w:ascii="Arial" w:hAnsi="Arial" w:cs="Arial"/>
          <w:b/>
        </w:rPr>
      </w:pPr>
    </w:p>
    <w:p w:rsidR="004C7D39" w:rsidRPr="004C7D39" w:rsidRDefault="004C7D39" w:rsidP="004C7D39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4C7D39" w:rsidRPr="001E2092" w:rsidRDefault="004C7D39" w:rsidP="001E20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1E2092">
        <w:rPr>
          <w:rFonts w:ascii="Arial" w:eastAsia="Calibri" w:hAnsi="Arial" w:cs="Arial"/>
          <w:b/>
        </w:rPr>
        <w:t xml:space="preserve">Upravno vijeće donosi Pravilnik o </w:t>
      </w:r>
      <w:r w:rsidR="00DA7621" w:rsidRPr="001E2092">
        <w:rPr>
          <w:rFonts w:ascii="Arial" w:hAnsi="Arial" w:cs="Arial"/>
          <w:b/>
        </w:rPr>
        <w:t>promicanju spoznaje o štetnosti uporabe duhanskih i srodnih proizvoda za zdravlje</w:t>
      </w:r>
      <w:r w:rsidRPr="001E2092">
        <w:rPr>
          <w:rFonts w:ascii="Arial" w:eastAsia="Calibri" w:hAnsi="Arial" w:cs="Arial"/>
          <w:b/>
        </w:rPr>
        <w:t>.</w:t>
      </w:r>
    </w:p>
    <w:p w:rsidR="004C7D39" w:rsidRPr="001E2092" w:rsidRDefault="004C7D39" w:rsidP="001E20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1E2092">
        <w:rPr>
          <w:rFonts w:ascii="Arial" w:eastAsia="Calibri" w:hAnsi="Arial" w:cs="Arial"/>
          <w:b/>
        </w:rPr>
        <w:t xml:space="preserve">Pravilnik o </w:t>
      </w:r>
      <w:r w:rsidR="00DA7621" w:rsidRPr="001E2092">
        <w:rPr>
          <w:rFonts w:ascii="Arial" w:hAnsi="Arial" w:cs="Arial"/>
          <w:b/>
        </w:rPr>
        <w:t>promicanju spoznaje o štetnosti uporabe duhanskih i srodnih proizvoda za zdravlje</w:t>
      </w:r>
      <w:r w:rsidR="00DA7621" w:rsidRPr="001E2092">
        <w:rPr>
          <w:rFonts w:ascii="Arial" w:eastAsia="Calibri" w:hAnsi="Arial" w:cs="Arial"/>
          <w:b/>
        </w:rPr>
        <w:t xml:space="preserve"> </w:t>
      </w:r>
      <w:r w:rsidRPr="001E2092">
        <w:rPr>
          <w:rFonts w:ascii="Arial" w:eastAsia="Calibri" w:hAnsi="Arial" w:cs="Arial"/>
          <w:b/>
        </w:rPr>
        <w:t>stupa na snagu dan nakon dana objave na oglasnoj ploči Ustanove.</w:t>
      </w:r>
    </w:p>
    <w:p w:rsidR="001D445D" w:rsidRPr="00082354" w:rsidRDefault="001D445D" w:rsidP="00082354">
      <w:pPr>
        <w:pStyle w:val="NoSpacing"/>
        <w:jc w:val="both"/>
        <w:rPr>
          <w:rFonts w:ascii="Arial" w:hAnsi="Arial" w:cs="Arial"/>
          <w:lang w:val="pl-PL"/>
        </w:rPr>
      </w:pPr>
    </w:p>
    <w:p w:rsidR="002D21CD" w:rsidRPr="00073B2C" w:rsidRDefault="002D21CD" w:rsidP="002D21CD">
      <w:pPr>
        <w:pStyle w:val="NoSpacing"/>
        <w:jc w:val="both"/>
        <w:rPr>
          <w:rFonts w:ascii="Arial" w:hAnsi="Arial" w:cs="Arial"/>
          <w:b/>
          <w:lang w:val="pl-PL"/>
        </w:rPr>
      </w:pPr>
    </w:p>
    <w:p w:rsidR="002D21CD" w:rsidRDefault="00196FE9" w:rsidP="002D21CD">
      <w:pPr>
        <w:pStyle w:val="NoSpacing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5</w:t>
      </w:r>
      <w:r w:rsidR="002D21CD" w:rsidRPr="00073B2C">
        <w:rPr>
          <w:rFonts w:ascii="Arial" w:hAnsi="Arial" w:cs="Arial"/>
          <w:b/>
          <w:lang w:val="pl-PL"/>
        </w:rPr>
        <w:t>. Zahtjev za</w:t>
      </w:r>
      <w:r w:rsidR="00082354">
        <w:rPr>
          <w:rFonts w:ascii="Arial" w:hAnsi="Arial" w:cs="Arial"/>
          <w:b/>
          <w:lang w:val="pl-PL"/>
        </w:rPr>
        <w:t xml:space="preserve"> korištenjem neplaćenog dopusta</w:t>
      </w:r>
    </w:p>
    <w:p w:rsidR="00A840E5" w:rsidRDefault="001D445D" w:rsidP="00223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89B" w:rsidRDefault="0062389B" w:rsidP="0062389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Upravno vijeće jednoglasno je donijelo sljedeću</w:t>
      </w:r>
    </w:p>
    <w:p w:rsidR="0062389B" w:rsidRDefault="0062389B" w:rsidP="0062389B">
      <w:pPr>
        <w:jc w:val="center"/>
        <w:rPr>
          <w:rFonts w:ascii="Arial" w:hAnsi="Arial" w:cs="Arial"/>
          <w:b/>
        </w:rPr>
      </w:pPr>
      <w:r w:rsidRPr="0062389B">
        <w:rPr>
          <w:rFonts w:ascii="Arial" w:hAnsi="Arial" w:cs="Arial"/>
          <w:b/>
        </w:rPr>
        <w:t>O D L</w:t>
      </w:r>
      <w:r w:rsidR="00B2570A">
        <w:rPr>
          <w:rFonts w:ascii="Arial" w:hAnsi="Arial" w:cs="Arial"/>
          <w:b/>
        </w:rPr>
        <w:t xml:space="preserve"> </w:t>
      </w:r>
      <w:r w:rsidRPr="0062389B">
        <w:rPr>
          <w:rFonts w:ascii="Arial" w:hAnsi="Arial" w:cs="Arial"/>
          <w:b/>
        </w:rPr>
        <w:t>U K U</w:t>
      </w:r>
    </w:p>
    <w:p w:rsidR="008F2872" w:rsidRPr="00B2570A" w:rsidRDefault="008F2872" w:rsidP="008F2872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  <w:b/>
        </w:rPr>
      </w:pPr>
      <w:r w:rsidRPr="00B2570A">
        <w:rPr>
          <w:rFonts w:ascii="Arial" w:eastAsia="Arial Unicode MS" w:hAnsi="Arial" w:cs="Arial"/>
          <w:b/>
        </w:rPr>
        <w:t>Radnici</w:t>
      </w:r>
      <w:r w:rsidRPr="00B2570A">
        <w:rPr>
          <w:rFonts w:ascii="Arial" w:eastAsia="Arial Unicode MS" w:hAnsi="Arial" w:cs="Arial"/>
          <w:b/>
          <w:bCs/>
        </w:rPr>
        <w:t>,</w:t>
      </w:r>
      <w:r w:rsidRPr="00B2570A">
        <w:rPr>
          <w:rFonts w:ascii="Arial" w:eastAsia="Arial Unicode MS" w:hAnsi="Arial" w:cs="Arial"/>
          <w:b/>
        </w:rPr>
        <w:t xml:space="preserve"> zaposlenoj na radnom mjestu Odgojitelja, odobrava se korištenje neplaćenog dopusta u razdoblju od </w:t>
      </w:r>
      <w:r w:rsidRPr="00B2570A">
        <w:rPr>
          <w:rFonts w:ascii="Arial" w:eastAsia="Arial Unicode MS" w:hAnsi="Arial" w:cs="Arial"/>
          <w:b/>
          <w:bCs/>
        </w:rPr>
        <w:t>1.1</w:t>
      </w:r>
      <w:r w:rsidR="00B2570A" w:rsidRPr="00B2570A">
        <w:rPr>
          <w:rFonts w:ascii="Arial" w:eastAsia="Arial Unicode MS" w:hAnsi="Arial" w:cs="Arial"/>
          <w:b/>
          <w:bCs/>
        </w:rPr>
        <w:t>0</w:t>
      </w:r>
      <w:r w:rsidRPr="00B2570A">
        <w:rPr>
          <w:rFonts w:ascii="Arial" w:eastAsia="Arial Unicode MS" w:hAnsi="Arial" w:cs="Arial"/>
          <w:b/>
          <w:bCs/>
        </w:rPr>
        <w:t xml:space="preserve">.2022.g. do </w:t>
      </w:r>
      <w:r w:rsidR="00B2570A" w:rsidRPr="00B2570A">
        <w:rPr>
          <w:rFonts w:ascii="Arial" w:eastAsia="Arial Unicode MS" w:hAnsi="Arial" w:cs="Arial"/>
          <w:b/>
          <w:bCs/>
        </w:rPr>
        <w:t>30</w:t>
      </w:r>
      <w:r w:rsidRPr="00B2570A">
        <w:rPr>
          <w:rFonts w:ascii="Arial" w:eastAsia="Arial Unicode MS" w:hAnsi="Arial" w:cs="Arial"/>
          <w:b/>
        </w:rPr>
        <w:t>.</w:t>
      </w:r>
      <w:r w:rsidR="00B2570A" w:rsidRPr="00B2570A">
        <w:rPr>
          <w:rFonts w:ascii="Arial" w:eastAsia="Arial Unicode MS" w:hAnsi="Arial" w:cs="Arial"/>
          <w:b/>
          <w:bCs/>
        </w:rPr>
        <w:t>6</w:t>
      </w:r>
      <w:r w:rsidRPr="00B2570A">
        <w:rPr>
          <w:rFonts w:ascii="Arial" w:eastAsia="Arial Unicode MS" w:hAnsi="Arial" w:cs="Arial"/>
          <w:b/>
          <w:bCs/>
        </w:rPr>
        <w:t>.2023.</w:t>
      </w:r>
      <w:r w:rsidRPr="00B2570A">
        <w:rPr>
          <w:rFonts w:ascii="Arial" w:eastAsia="Arial Unicode MS" w:hAnsi="Arial" w:cs="Arial"/>
          <w:b/>
        </w:rPr>
        <w:t xml:space="preserve"> g.</w:t>
      </w:r>
    </w:p>
    <w:p w:rsidR="008F2872" w:rsidRPr="00B2570A" w:rsidRDefault="008F2872" w:rsidP="008F2872">
      <w:pPr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  <w:b/>
        </w:rPr>
      </w:pPr>
      <w:r w:rsidRPr="00B2570A">
        <w:rPr>
          <w:rFonts w:ascii="Arial" w:eastAsia="Arial Unicode MS" w:hAnsi="Arial" w:cs="Arial"/>
          <w:b/>
        </w:rPr>
        <w:t>Za vrijeme korištenja neplaćenog dopusta radnici miruju prava i obveze iz radnog odnosa i u svezi s radnim odnosom.</w:t>
      </w:r>
    </w:p>
    <w:p w:rsidR="008F2872" w:rsidRPr="00A533FB" w:rsidRDefault="008F2872" w:rsidP="00B2570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2570A">
        <w:rPr>
          <w:rFonts w:ascii="Arial" w:eastAsia="Arial Unicode MS" w:hAnsi="Arial" w:cs="Arial"/>
          <w:b/>
        </w:rPr>
        <w:t>Radnica je dužna vratiti se na posao nakon proteka razdoblja iz točke 1. ove odluke, u suprotnom, prestaje joj pravo po osnovi mirovanja radnog odnosa, odnosno, prestaje joj radni odnos.</w:t>
      </w:r>
    </w:p>
    <w:p w:rsidR="00793131" w:rsidRPr="00135ED6" w:rsidRDefault="00135ED6" w:rsidP="007F479A">
      <w:pPr>
        <w:jc w:val="both"/>
        <w:rPr>
          <w:rFonts w:ascii="Arial" w:hAnsi="Arial" w:cs="Arial"/>
        </w:rPr>
      </w:pPr>
      <w:r w:rsidRPr="00135ED6">
        <w:rPr>
          <w:rFonts w:ascii="Arial" w:hAnsi="Arial" w:cs="Arial"/>
        </w:rPr>
        <w:t>Napomena: imena radnika se temeljem propisa vezanih uz zaštitu osobnih podataka ne navode.</w:t>
      </w:r>
    </w:p>
    <w:p w:rsidR="00793131" w:rsidRDefault="00793131" w:rsidP="0079313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35ED6" w:rsidRPr="008C0B98" w:rsidRDefault="00135ED6" w:rsidP="0079313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793131" w:rsidRPr="008C0B98" w:rsidRDefault="00793131" w:rsidP="00793131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8C0B98">
        <w:rPr>
          <w:rFonts w:ascii="Arial" w:eastAsia="Times New Roman" w:hAnsi="Arial" w:cs="Arial"/>
          <w:color w:val="000000" w:themeColor="text1"/>
          <w:lang w:val="pl-PL" w:eastAsia="hr-HR"/>
        </w:rPr>
        <w:t xml:space="preserve">   Zapisnik vodila                                                                      Predsjednica Upravnog vijeća</w:t>
      </w:r>
    </w:p>
    <w:p w:rsidR="00793131" w:rsidRPr="008C0B98" w:rsidRDefault="00793131" w:rsidP="00793131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93131" w:rsidRPr="0086354B" w:rsidRDefault="00793131" w:rsidP="0086354B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8C0B98"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                                                                  Nadja Poropat</w:t>
      </w:r>
    </w:p>
    <w:sectPr w:rsidR="00793131" w:rsidRPr="0086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79AC"/>
    <w:multiLevelType w:val="hybridMultilevel"/>
    <w:tmpl w:val="AED84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3E5"/>
    <w:multiLevelType w:val="hybridMultilevel"/>
    <w:tmpl w:val="BBDEC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BB5BC6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4332AE"/>
    <w:multiLevelType w:val="hybridMultilevel"/>
    <w:tmpl w:val="2398E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F9"/>
    <w:rsid w:val="00073B2C"/>
    <w:rsid w:val="00082354"/>
    <w:rsid w:val="00135ED6"/>
    <w:rsid w:val="00196FE9"/>
    <w:rsid w:val="001D445D"/>
    <w:rsid w:val="001E2092"/>
    <w:rsid w:val="00201DF9"/>
    <w:rsid w:val="0022302E"/>
    <w:rsid w:val="00276A9C"/>
    <w:rsid w:val="002D21CD"/>
    <w:rsid w:val="002E6D8E"/>
    <w:rsid w:val="00326040"/>
    <w:rsid w:val="00336948"/>
    <w:rsid w:val="00353025"/>
    <w:rsid w:val="0035502A"/>
    <w:rsid w:val="00387C3D"/>
    <w:rsid w:val="00436642"/>
    <w:rsid w:val="00461864"/>
    <w:rsid w:val="004801F5"/>
    <w:rsid w:val="004B7B16"/>
    <w:rsid w:val="004C7D39"/>
    <w:rsid w:val="00534906"/>
    <w:rsid w:val="005A7A52"/>
    <w:rsid w:val="0062389B"/>
    <w:rsid w:val="006B1ECA"/>
    <w:rsid w:val="006B69E0"/>
    <w:rsid w:val="00793131"/>
    <w:rsid w:val="007A7DB5"/>
    <w:rsid w:val="007F479A"/>
    <w:rsid w:val="0086354B"/>
    <w:rsid w:val="008F2872"/>
    <w:rsid w:val="009D52CE"/>
    <w:rsid w:val="00A279F4"/>
    <w:rsid w:val="00A533FB"/>
    <w:rsid w:val="00A54DC8"/>
    <w:rsid w:val="00A67135"/>
    <w:rsid w:val="00A840E5"/>
    <w:rsid w:val="00B2570A"/>
    <w:rsid w:val="00B7583E"/>
    <w:rsid w:val="00BE2914"/>
    <w:rsid w:val="00D64F7E"/>
    <w:rsid w:val="00DA7621"/>
    <w:rsid w:val="00D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0C6B-1381-4A8D-9930-FD789A8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914"/>
    <w:pPr>
      <w:ind w:left="720"/>
      <w:contextualSpacing/>
    </w:pPr>
  </w:style>
  <w:style w:type="paragraph" w:styleId="NoSpacing">
    <w:name w:val="No Spacing"/>
    <w:uiPriority w:val="1"/>
    <w:qFormat/>
    <w:rsid w:val="00073B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6</cp:revision>
  <cp:lastPrinted>2022-09-19T12:35:00Z</cp:lastPrinted>
  <dcterms:created xsi:type="dcterms:W3CDTF">2022-12-28T14:32:00Z</dcterms:created>
  <dcterms:modified xsi:type="dcterms:W3CDTF">2022-12-28T14:42:00Z</dcterms:modified>
</cp:coreProperties>
</file>